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74FB" w14:textId="77777777" w:rsidR="00DD6BA0" w:rsidRPr="002435D8" w:rsidRDefault="00DD6BA0" w:rsidP="00DD6BA0">
      <w:pPr>
        <w:spacing w:line="370" w:lineRule="exac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(ร่าง) </w:t>
      </w:r>
      <w:r w:rsidRPr="002435D8">
        <w:rPr>
          <w:rFonts w:ascii="TH SarabunPSK" w:hAnsi="TH SarabunPSK" w:cs="TH SarabunPSK"/>
          <w:b/>
          <w:bCs/>
          <w:cs/>
        </w:rPr>
        <w:t>แผนปฏิบัติการตามแผนดำเนินความสัมพันธ์กับประเทศและกลุ่มประเทศเป้าหมาย</w:t>
      </w:r>
    </w:p>
    <w:p w14:paraId="4510AF2E" w14:textId="77777777" w:rsidR="00DD6BA0" w:rsidRPr="002435D8" w:rsidRDefault="00DD6BA0" w:rsidP="00DD6BA0">
      <w:pPr>
        <w:spacing w:line="370" w:lineRule="exact"/>
        <w:jc w:val="center"/>
        <w:rPr>
          <w:rFonts w:ascii="TH SarabunPSK" w:hAnsi="TH SarabunPSK" w:cs="TH SarabunPSK"/>
          <w:b/>
          <w:bCs/>
        </w:rPr>
      </w:pPr>
      <w:r w:rsidRPr="002435D8">
        <w:rPr>
          <w:rFonts w:ascii="TH SarabunPSK" w:hAnsi="TH SarabunPSK" w:cs="TH SarabunPSK"/>
          <w:b/>
          <w:bCs/>
          <w:cs/>
        </w:rPr>
        <w:t xml:space="preserve">ไทย </w:t>
      </w:r>
      <w:r w:rsidRPr="002435D8">
        <w:rPr>
          <w:rFonts w:ascii="TH SarabunPSK" w:hAnsi="TH SarabunPSK" w:cs="TH SarabunPSK"/>
          <w:b/>
          <w:bCs/>
        </w:rPr>
        <w:t>–</w:t>
      </w:r>
      <w:r w:rsidRPr="002435D8">
        <w:rPr>
          <w:rFonts w:ascii="TH SarabunPSK" w:hAnsi="TH SarabunPSK" w:cs="TH SarabunPSK" w:hint="cs"/>
          <w:b/>
          <w:bCs/>
          <w:cs/>
        </w:rPr>
        <w:t xml:space="preserve"> สหภาพยุโรป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3402"/>
        <w:gridCol w:w="2551"/>
        <w:gridCol w:w="2410"/>
        <w:gridCol w:w="2126"/>
      </w:tblGrid>
      <w:tr w:rsidR="00DD6BA0" w:rsidRPr="002435D8" w14:paraId="7D995F45" w14:textId="77777777" w:rsidTr="00C428B6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410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  <w:lang w:bidi="ar-SA"/>
              </w:rPr>
            </w:pPr>
            <w:r w:rsidRPr="002435D8">
              <w:rPr>
                <w:rFonts w:ascii="TH SarabunPSK" w:hAnsi="TH SarabunPSK" w:cs="TH SarabunPSK"/>
                <w:b/>
                <w:bCs/>
              </w:rPr>
              <w:t xml:space="preserve">Key Areas </w:t>
            </w:r>
            <w:r w:rsidRPr="002435D8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435D8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72C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ประเด็นสำคัญ/ เป้าหมาย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3943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 xml:space="preserve">แผนงาน/ โครงการ/ </w:t>
            </w:r>
            <w:r w:rsidRPr="002435D8">
              <w:rPr>
                <w:rFonts w:ascii="TH SarabunPSK" w:hAnsi="TH SarabunPSK" w:cs="TH SarabunPSK"/>
                <w:b/>
                <w:bCs/>
                <w:cs/>
              </w:rPr>
              <w:br/>
              <w:t xml:space="preserve">กิจกรรมที่จะดำเนินการ </w:t>
            </w:r>
            <w:r w:rsidRPr="002435D8">
              <w:rPr>
                <w:rFonts w:ascii="TH SarabunPSK" w:hAnsi="TH SarabunPSK" w:cs="TH SarabunPSK"/>
                <w:b/>
                <w:bCs/>
                <w:cs/>
              </w:rPr>
              <w:br/>
              <w:t>(ปัจจุบัน - ปี งปม. 60)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96EF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ผลสัมฤทธิ์ที่คาดหวัง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F42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  <w:lang w:bidi="ar-SA"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  <w:r w:rsidRPr="002435D8">
              <w:rPr>
                <w:rFonts w:ascii="TH SarabunPSK" w:hAnsi="TH SarabunPSK" w:cs="TH SarabunPSK"/>
                <w:b/>
                <w:bCs/>
                <w:cs/>
              </w:rPr>
              <w:br/>
              <w:t>ที่เกี่ยวข้อง</w:t>
            </w:r>
          </w:p>
        </w:tc>
      </w:tr>
      <w:tr w:rsidR="00DD6BA0" w:rsidRPr="002435D8" w14:paraId="3FB12816" w14:textId="77777777" w:rsidTr="00C428B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C37D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221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FF3B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7311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ภายในปี 2560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3E19" w14:textId="77777777" w:rsidR="00DD6BA0" w:rsidRPr="002435D8" w:rsidRDefault="00DD6BA0" w:rsidP="00C428B6">
            <w:pPr>
              <w:spacing w:line="37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หลังปี 2560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26A4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</w:tr>
      <w:tr w:rsidR="00DD6BA0" w:rsidRPr="002435D8" w14:paraId="43C27D43" w14:textId="77777777" w:rsidTr="00C428B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AEA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</w:rPr>
              <w:t>1</w:t>
            </w:r>
            <w:r w:rsidRPr="002435D8">
              <w:rPr>
                <w:rFonts w:ascii="TH SarabunPSK" w:hAnsi="TH SarabunPSK" w:cs="TH SarabunPSK" w:hint="cs"/>
                <w:b/>
                <w:bCs/>
                <w:cs/>
              </w:rPr>
              <w:t>. ส่งเสริม</w:t>
            </w:r>
            <w:r w:rsidRPr="002435D8">
              <w:rPr>
                <w:rFonts w:ascii="TH SarabunPSK" w:hAnsi="TH SarabunPSK" w:cs="TH SarabunPSK" w:hint="cs"/>
                <w:b/>
                <w:bCs/>
                <w:cs/>
              </w:rPr>
              <w:br/>
              <w:t>ความเชื่อมั่น</w:t>
            </w:r>
          </w:p>
          <w:p w14:paraId="79B87B17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  <w:p w14:paraId="35572861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D100" w14:textId="77777777" w:rsidR="00DD6BA0" w:rsidRPr="004129C3" w:rsidRDefault="00DD6BA0" w:rsidP="00C428B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สร้างความเข้าใจ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ที่ถูกต้องต่อพัฒนา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การการเมืองไทย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CF2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hanging="175"/>
              <w:rPr>
                <w:rFonts w:ascii="TH SarabunPSK" w:hAnsi="TH SarabunPSK" w:cs="TH SarabunPSK"/>
                <w:lang w:bidi="ar-SA"/>
              </w:rPr>
            </w:pPr>
            <w:r w:rsidRPr="004129C3">
              <w:rPr>
                <w:rFonts w:ascii="TH SarabunPSK" w:hAnsi="TH SarabunPSK" w:cs="TH SarabunPSK"/>
                <w:cs/>
              </w:rPr>
              <w:t>การเชิญและประสานงานให้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คณะผู้แทนสมาชิกรัฐสภายุโรป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กลุ่มความสัมพันธ์กับประเทศเอเชียตะวันออกเฉียงใต้และอาเซียน </w:t>
            </w:r>
            <w:r w:rsidRPr="004129C3">
              <w:rPr>
                <w:rFonts w:ascii="TH SarabunPSK" w:hAnsi="TH SarabunPSK" w:cs="TH SarabunPSK"/>
              </w:rPr>
              <w:t xml:space="preserve">(Delegation for Relations with the Countries of Southeast Asia and the Association of Southeast Asian Nations – DASE) </w:t>
            </w:r>
            <w:r w:rsidRPr="004129C3">
              <w:rPr>
                <w:rFonts w:ascii="TH SarabunPSK" w:hAnsi="TH SarabunPSK" w:cs="TH SarabunPSK"/>
                <w:cs/>
              </w:rPr>
              <w:t>เยือนไทยในช่วงกลางปี 2559</w:t>
            </w:r>
          </w:p>
          <w:p w14:paraId="58A2F1C6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34" w:hanging="175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ชี้แจงอย่างต่อเนื่องกับฝ่าย </w:t>
            </w:r>
            <w:r w:rsidRPr="004129C3">
              <w:rPr>
                <w:rFonts w:ascii="TH SarabunPSK" w:hAnsi="TH SarabunPSK" w:cs="TH SarabunPSK"/>
              </w:rPr>
              <w:t>EU</w:t>
            </w:r>
            <w:r w:rsidRPr="004129C3">
              <w:rPr>
                <w:rFonts w:ascii="TH SarabunPSK" w:hAnsi="TH SarabunPSK" w:cs="TH SarabunPSK"/>
                <w:cs/>
              </w:rPr>
              <w:br/>
              <w:t>ให้เข้าใจถึงพัฒนาการทางการเมืองของไทยดำเนินโครงการ</w:t>
            </w:r>
            <w:r w:rsidRPr="004129C3">
              <w:rPr>
                <w:rFonts w:ascii="TH SarabunPSK" w:hAnsi="TH SarabunPSK" w:cs="TH SarabunPSK"/>
              </w:rPr>
              <w:t xml:space="preserve"> Intelligence Monitoring and Early Warning Unit (IMEU) </w:t>
            </w:r>
            <w:r w:rsidRPr="004129C3">
              <w:rPr>
                <w:rFonts w:ascii="TH SarabunPSK" w:hAnsi="TH SarabunPSK" w:cs="TH SarabunPSK"/>
                <w:cs/>
              </w:rPr>
              <w:t>และการจัดทำเว็บไซต์กรองยุโรป</w:t>
            </w:r>
            <w:r w:rsidRPr="004129C3"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spacing w:val="-2"/>
                <w:cs/>
              </w:rPr>
              <w:t xml:space="preserve">เพื่อไทย </w:t>
            </w:r>
            <w:hyperlink r:id="rId7" w:history="1">
              <w:r w:rsidRPr="004129C3">
                <w:rPr>
                  <w:rStyle w:val="Hyperlink"/>
                  <w:rFonts w:ascii="TH SarabunPSK" w:hAnsi="TH SarabunPSK" w:cs="TH SarabunPSK"/>
                  <w:spacing w:val="-2"/>
                </w:rPr>
                <w:t>www.thaieurope.net</w:t>
              </w:r>
            </w:hyperlink>
          </w:p>
          <w:p w14:paraId="7E222C2A" w14:textId="77777777" w:rsidR="00DD6BA0" w:rsidRPr="004129C3" w:rsidRDefault="00DD6BA0" w:rsidP="00C428B6">
            <w:pPr>
              <w:spacing w:line="370" w:lineRule="exact"/>
              <w:ind w:right="-250"/>
              <w:rPr>
                <w:rFonts w:ascii="TH SarabunPSK" w:hAnsi="TH SarabunPSK" w:cs="TH SarabunPSK"/>
                <w:spacing w:val="-2"/>
              </w:rPr>
            </w:pPr>
          </w:p>
          <w:p w14:paraId="00055567" w14:textId="77777777" w:rsidR="00DD6BA0" w:rsidRPr="004129C3" w:rsidRDefault="00DD6BA0" w:rsidP="00C428B6">
            <w:pPr>
              <w:spacing w:line="370" w:lineRule="exact"/>
              <w:ind w:right="-250"/>
              <w:rPr>
                <w:rFonts w:ascii="TH SarabunPSK" w:hAnsi="TH SarabunPSK" w:cs="TH SarabunPSK"/>
                <w:spacing w:val="-2"/>
              </w:rPr>
            </w:pPr>
          </w:p>
          <w:p w14:paraId="67A9F38F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  <w:lang w:bidi="ar-SA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สนับสนุนการดำเนินการของกระทรวงฯ ในโครงการสนับสนุนให้สื่อออนไลน์ </w:t>
            </w:r>
            <w:r>
              <w:rPr>
                <w:rFonts w:ascii="TH SarabunPSK" w:hAnsi="TH SarabunPSK" w:cs="TH SarabunPSK"/>
              </w:rPr>
              <w:t>Eur</w:t>
            </w:r>
            <w:r w:rsidRPr="004129C3">
              <w:rPr>
                <w:rFonts w:ascii="TH SarabunPSK" w:hAnsi="TH SarabunPSK" w:cs="TH SarabunPSK"/>
              </w:rPr>
              <w:t xml:space="preserve">Activ </w:t>
            </w:r>
            <w:r w:rsidRPr="004129C3">
              <w:rPr>
                <w:rFonts w:ascii="TH SarabunPSK" w:hAnsi="TH SarabunPSK" w:cs="TH SarabunPSK"/>
                <w:cs/>
              </w:rPr>
              <w:t>นำเสนอข่าวและบทวิเคราะห์ในประเด็นด้าน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การพัฒนาที่ยั่งยืนของประเทศไทย</w:t>
            </w:r>
          </w:p>
          <w:p w14:paraId="7DF1960E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  <w:lang w:bidi="ar-SA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>สนับสนุนการเยือนของคณะกลุ่มมิตรภาพสมาชิกรัฐสภาไทย-สอ.</w:t>
            </w:r>
          </w:p>
          <w:p w14:paraId="38168E5F" w14:textId="77777777" w:rsidR="00DD6BA0" w:rsidRPr="004129C3" w:rsidRDefault="00DD6BA0" w:rsidP="00C428B6">
            <w:pPr>
              <w:spacing w:line="370" w:lineRule="exact"/>
              <w:ind w:left="175" w:right="-92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เพื่อสร้างความเข้าใจต่อพัฒนา</w:t>
            </w:r>
            <w:r w:rsidRPr="004129C3">
              <w:rPr>
                <w:rFonts w:ascii="TH SarabunPSK" w:hAnsi="TH SarabunPSK" w:cs="TH SarabunPSK"/>
                <w:cs/>
              </w:rPr>
              <w:br/>
              <w:t>การเมืองไทย และความสัมพันธ์</w:t>
            </w:r>
          </w:p>
          <w:p w14:paraId="5460B2F2" w14:textId="77777777" w:rsidR="00DD6BA0" w:rsidRPr="004129C3" w:rsidRDefault="00DD6BA0" w:rsidP="00C428B6">
            <w:pPr>
              <w:spacing w:line="370" w:lineRule="exact"/>
              <w:ind w:left="175" w:right="-92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t>ทวิภาคีในภาพรวม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EFD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 xml:space="preserve">ติดตามผลการเยือนและความเคลื่อนไหวของคณะผู้แทนสมาชิกรัฐสภายุโรป กลุ่ม </w:t>
            </w:r>
            <w:r w:rsidRPr="004129C3">
              <w:rPr>
                <w:rFonts w:ascii="TH SarabunPSK" w:hAnsi="TH SarabunPSK" w:cs="TH SarabunPSK"/>
              </w:rPr>
              <w:t xml:space="preserve">DASE </w:t>
            </w:r>
            <w:r w:rsidRPr="004129C3">
              <w:rPr>
                <w:rFonts w:ascii="TH SarabunPSK" w:hAnsi="TH SarabunPSK" w:cs="TH SarabunPSK"/>
                <w:cs/>
              </w:rPr>
              <w:t>ซึ่งได้เดินทางเยือนไทย ระหว่างวันที่ 16–19 พ.ค. 59 โดยเฉพาะในช่วงหลัง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การลงประชามติร่าง รธน. ในวันที่ 7 ส.ค. 59</w:t>
            </w:r>
          </w:p>
          <w:p w14:paraId="3654B7EB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B207B33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นำเสนอข้อมูลเกี่ยวกับพัฒนาการการเมืองไทยผ่านเว็บไซต์</w:t>
            </w:r>
          </w:p>
          <w:p w14:paraId="582342A5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BC09C2A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0733EA80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DB7F1E9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4C86770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7350DD3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29604533" w14:textId="10F7E523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 xml:space="preserve">สนับสนุนโครงการความร่วมมือกับ บ. </w:t>
            </w:r>
            <w:r w:rsidRPr="004129C3">
              <w:rPr>
                <w:rFonts w:ascii="TH SarabunPSK" w:hAnsi="TH SarabunPSK" w:cs="TH SarabunPSK"/>
              </w:rPr>
              <w:t xml:space="preserve">EurActiv </w:t>
            </w:r>
            <w:r w:rsidRPr="004129C3">
              <w:rPr>
                <w:rFonts w:ascii="TH SarabunPSK" w:hAnsi="TH SarabunPSK" w:cs="TH SarabunPSK"/>
                <w:cs/>
              </w:rPr>
              <w:t>ของ สอท. และกรมสารนิเทศในด้านข้อมูลที่เกี่ยวข้อง</w:t>
            </w:r>
          </w:p>
          <w:p w14:paraId="6D4B7E6E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043E380D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863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rtl/>
                <w:cs/>
                <w:lang w:bidi="ar-SA"/>
              </w:rPr>
            </w:pPr>
            <w:r w:rsidRPr="004129C3">
              <w:rPr>
                <w:rFonts w:ascii="TH SarabunPSK" w:hAnsi="TH SarabunPSK" w:cs="TH SarabunPSK"/>
                <w:spacing w:val="-2"/>
                <w:cs/>
              </w:rPr>
              <w:lastRenderedPageBreak/>
              <w:t>ติดตามความเคลื่อนไหวของ</w:t>
            </w:r>
            <w:r w:rsidRPr="004129C3">
              <w:rPr>
                <w:rFonts w:ascii="TH SarabunPSK" w:hAnsi="TH SarabunPSK" w:cs="TH SarabunPSK"/>
              </w:rPr>
              <w:t xml:space="preserve"> EU</w:t>
            </w:r>
            <w:r w:rsidRPr="004129C3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4129C3">
              <w:rPr>
                <w:rFonts w:ascii="TH SarabunPSK" w:hAnsi="TH SarabunPSK" w:cs="TH SarabunPSK"/>
                <w:spacing w:val="-2"/>
                <w:cs/>
              </w:rPr>
              <w:t>อย่างใกล้ชิดต่อไป และชี้แจงข้อห่วงกังวลต่าง</w:t>
            </w:r>
            <w:r>
              <w:rPr>
                <w:rFonts w:ascii="TH SarabunPSK" w:hAnsi="TH SarabunPSK" w:cs="TH SarabunPSK" w:hint="cs"/>
                <w:spacing w:val="-2"/>
                <w:cs/>
              </w:rPr>
              <w:t xml:space="preserve"> </w:t>
            </w:r>
            <w:r w:rsidRPr="004129C3">
              <w:rPr>
                <w:rFonts w:ascii="TH SarabunPSK" w:hAnsi="TH SarabunPSK" w:cs="TH SarabunPSK"/>
                <w:spacing w:val="-2"/>
                <w:cs/>
              </w:rPr>
              <w:t>ๆ</w:t>
            </w:r>
            <w:r w:rsidRPr="004129C3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4129C3">
              <w:rPr>
                <w:rFonts w:ascii="TH SarabunPSK" w:hAnsi="TH SarabunPSK" w:cs="TH SarabunPSK"/>
                <w:cs/>
              </w:rPr>
              <w:t>อย่างต่อเนื่อง</w:t>
            </w:r>
          </w:p>
          <w:p w14:paraId="29C3AA9D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2750B0C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F35A62B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7834C584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B8A4993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2335402E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right="-108" w:hanging="176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นำเสนอข้อมูลเกี่ยวกับพัฒนาการการเมืองไทยผ่านเว็บไซต์และสื่อ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ต่าง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129C3">
              <w:rPr>
                <w:rFonts w:ascii="TH SarabunPSK" w:hAnsi="TH SarabunPSK" w:cs="TH SarabunPSK"/>
                <w:cs/>
              </w:rPr>
              <w:t>ๆ รวมถึงนำเสนอข้อมูลเชิงลึกและข่า</w:t>
            </w:r>
            <w:r>
              <w:rPr>
                <w:rFonts w:ascii="TH SarabunPSK" w:hAnsi="TH SarabunPSK" w:cs="TH SarabunPSK" w:hint="cs"/>
                <w:cs/>
              </w:rPr>
              <w:t>ว</w:t>
            </w:r>
            <w:r w:rsidRPr="004129C3">
              <w:rPr>
                <w:rFonts w:ascii="TH SarabunPSK" w:hAnsi="TH SarabunPSK" w:cs="TH SarabunPSK"/>
                <w:cs/>
              </w:rPr>
              <w:t xml:space="preserve">สารเกี่ยวกับกฎระเบียบของ </w:t>
            </w:r>
            <w:r w:rsidRPr="004129C3">
              <w:rPr>
                <w:rFonts w:ascii="TH SarabunPSK" w:hAnsi="TH SarabunPSK" w:cs="TH SarabunPSK"/>
              </w:rPr>
              <w:t>EU</w:t>
            </w:r>
            <w:r w:rsidRPr="004129C3">
              <w:rPr>
                <w:rFonts w:ascii="TH SarabunPSK" w:hAnsi="TH SarabunPSK" w:cs="TH SarabunPSK"/>
                <w:cs/>
              </w:rPr>
              <w:t xml:space="preserve"> ที่อาจกระทบหรือ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เป็นโอกาสสำหรับภาคเอกชนไทย</w:t>
            </w:r>
          </w:p>
          <w:p w14:paraId="4CEBEBE4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1C5791A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83CE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lastRenderedPageBreak/>
              <w:t>กรมยุโรป</w:t>
            </w:r>
          </w:p>
          <w:p w14:paraId="6AA459DD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กรมสารนิเทศ</w:t>
            </w:r>
          </w:p>
          <w:p w14:paraId="3E185FEE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 w:rsidRPr="004129C3">
              <w:rPr>
                <w:rFonts w:ascii="TH SarabunPSK" w:hAnsi="TH SarabunPSK" w:cs="TH SarabunPSK"/>
                <w:spacing w:val="-2"/>
                <w:cs/>
              </w:rPr>
              <w:t>สอท. ณ กรุงบรัสเซลส์</w:t>
            </w:r>
          </w:p>
          <w:p w14:paraId="482515D6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51C38D8E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561A601E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4CE64F71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3A827526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39D4F724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  <w:spacing w:val="-2"/>
              </w:rPr>
            </w:pPr>
          </w:p>
          <w:p w14:paraId="3A19ECBB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 w:rsidRPr="004129C3">
              <w:rPr>
                <w:rFonts w:ascii="TH SarabunPSK" w:hAnsi="TH SarabunPSK" w:cs="TH SarabunPSK"/>
                <w:spacing w:val="-2"/>
                <w:cs/>
              </w:rPr>
              <w:t>สอท. ณ กรุงบรัสเซลส์</w:t>
            </w:r>
          </w:p>
          <w:p w14:paraId="0F9B94CF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5EA878A1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00289182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2F62D39D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7D5CE807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703E5365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22123777" w14:textId="77777777" w:rsidR="00DD6BA0" w:rsidRPr="004129C3" w:rsidRDefault="00DD6BA0" w:rsidP="00C428B6">
            <w:pPr>
              <w:spacing w:line="370" w:lineRule="exact"/>
              <w:ind w:left="176"/>
              <w:rPr>
                <w:rFonts w:ascii="TH SarabunPSK" w:hAnsi="TH SarabunPSK" w:cs="TH SarabunPSK"/>
                <w:spacing w:val="-2"/>
              </w:rPr>
            </w:pPr>
          </w:p>
          <w:p w14:paraId="2FE687C1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 w:rsidRPr="004129C3">
              <w:rPr>
                <w:rFonts w:ascii="TH SarabunPSK" w:hAnsi="TH SarabunPSK" w:cs="TH SarabunPSK"/>
                <w:spacing w:val="-2"/>
                <w:cs/>
              </w:rPr>
              <w:lastRenderedPageBreak/>
              <w:t xml:space="preserve">กรมสารนิเทศ </w:t>
            </w:r>
          </w:p>
          <w:p w14:paraId="39F2C171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/>
                <w:spacing w:val="-2"/>
                <w:cs/>
              </w:rPr>
              <w:t>กรมยุโรป</w:t>
            </w:r>
          </w:p>
          <w:p w14:paraId="18DB2116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  <w:spacing w:val="-2"/>
              </w:rPr>
            </w:pPr>
          </w:p>
          <w:p w14:paraId="111E2298" w14:textId="77777777" w:rsidR="000F350C" w:rsidRDefault="000F350C" w:rsidP="00C428B6">
            <w:pPr>
              <w:spacing w:line="370" w:lineRule="exact"/>
              <w:rPr>
                <w:rFonts w:ascii="TH SarabunPSK" w:hAnsi="TH SarabunPSK" w:cs="TH SarabunPSK"/>
                <w:spacing w:val="-2"/>
              </w:rPr>
            </w:pPr>
          </w:p>
          <w:p w14:paraId="4C21E182" w14:textId="77777777" w:rsidR="000F350C" w:rsidRPr="004129C3" w:rsidRDefault="000F350C" w:rsidP="00C428B6">
            <w:pPr>
              <w:spacing w:line="370" w:lineRule="exact"/>
              <w:rPr>
                <w:rFonts w:ascii="TH SarabunPSK" w:hAnsi="TH SarabunPSK" w:cs="TH SarabunPSK"/>
                <w:spacing w:val="-2"/>
              </w:rPr>
            </w:pPr>
          </w:p>
          <w:p w14:paraId="29911665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 w:hint="cs"/>
                <w:spacing w:val="-2"/>
                <w:cs/>
              </w:rPr>
              <w:t>กรมยุโรป</w:t>
            </w:r>
          </w:p>
          <w:p w14:paraId="3E14EC85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76"/>
              <w:rPr>
                <w:rFonts w:ascii="TH SarabunPSK" w:hAnsi="TH SarabunPSK" w:cs="TH SarabunPSK"/>
                <w:spacing w:val="-2"/>
                <w:cs/>
              </w:rPr>
            </w:pPr>
            <w:r w:rsidRPr="004129C3">
              <w:rPr>
                <w:rFonts w:ascii="TH SarabunPSK" w:hAnsi="TH SarabunPSK" w:cs="TH SarabunPSK" w:hint="cs"/>
                <w:spacing w:val="-2"/>
                <w:cs/>
              </w:rPr>
              <w:t xml:space="preserve">สอท. ณ กรุงลอนดอน </w:t>
            </w:r>
          </w:p>
        </w:tc>
      </w:tr>
      <w:tr w:rsidR="00DD6BA0" w:rsidRPr="002435D8" w14:paraId="31783C86" w14:textId="77777777" w:rsidTr="00C428B6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01B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DBA" w14:textId="77777777" w:rsidR="00DD6BA0" w:rsidRPr="004129C3" w:rsidRDefault="00DD6BA0" w:rsidP="00C428B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แก้ไขปัญหาหลัก ๆ เช่น การค้ามนุษย์ </w:t>
            </w:r>
            <w:r w:rsidRPr="004129C3">
              <w:rPr>
                <w:rFonts w:ascii="TH SarabunPSK" w:hAnsi="TH SarabunPSK" w:cs="TH SarabunPSK"/>
                <w:lang w:bidi="th-TH"/>
              </w:rPr>
              <w:t>IUU ICAO</w:t>
            </w:r>
          </w:p>
          <w:p w14:paraId="2C80E568" w14:textId="77777777" w:rsidR="00DD6BA0" w:rsidRPr="004129C3" w:rsidRDefault="00DD6BA0" w:rsidP="00C428B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แลกเปลี่ยนแนวทาง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การแก้ไขปัญหา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การโยกย้ายถิ่นฐาน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แบบไม่ปกติ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2A4" w14:textId="573DE85C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hanging="175"/>
              <w:rPr>
                <w:rFonts w:ascii="TH SarabunPSK" w:hAnsi="TH SarabunPSK" w:cs="TH SarabunPSK"/>
                <w:lang w:bidi="ar-SA"/>
              </w:rPr>
            </w:pPr>
            <w:r w:rsidRPr="004129C3">
              <w:rPr>
                <w:rFonts w:ascii="TH SarabunPSK" w:hAnsi="TH SarabunPSK" w:cs="TH SarabunPSK"/>
                <w:cs/>
              </w:rPr>
              <w:t>การหารือ/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129C3">
              <w:rPr>
                <w:rFonts w:ascii="TH SarabunPSK" w:hAnsi="TH SarabunPSK" w:cs="TH SarabunPSK"/>
                <w:cs/>
              </w:rPr>
              <w:t>แลกเปลี่ยนข้อมูลอย่างตรงไปตรงมาและสม่ำเสมอกับ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ภาคส่วนต่างๆ ของ</w:t>
            </w:r>
            <w:r w:rsidRPr="004129C3">
              <w:rPr>
                <w:rFonts w:ascii="TH SarabunPSK" w:hAnsi="TH SarabunPSK" w:cs="TH SarabunPSK"/>
              </w:rPr>
              <w:t xml:space="preserve"> EU</w:t>
            </w:r>
            <w:r w:rsidRPr="004129C3">
              <w:rPr>
                <w:rFonts w:ascii="TH SarabunPSK" w:hAnsi="TH SarabunPSK" w:cs="TH SarabunPSK"/>
                <w:cs/>
              </w:rPr>
              <w:t xml:space="preserve"> (คณะกรรมาธิการยุโรป รัฐสภายุโรป ภาคประชาสังคม ภาควิชาการ และสื่อมวลชน) เพื่อสร้างความเข้าใจเกี่ยวกับพัฒนาการด้านการเมืองและการปฏิรูปในด้านต่าง ๆ โดยเฉพาะในเรื่อง </w:t>
            </w:r>
            <w:r w:rsidRPr="004129C3">
              <w:rPr>
                <w:rFonts w:ascii="TH SarabunPSK" w:hAnsi="TH SarabunPSK" w:cs="TH SarabunPSK"/>
              </w:rPr>
              <w:t xml:space="preserve">IUU </w:t>
            </w:r>
            <w:r w:rsidRPr="004129C3">
              <w:rPr>
                <w:rFonts w:ascii="TH SarabunPSK" w:hAnsi="TH SarabunPSK" w:cs="TH SarabunPSK"/>
                <w:cs/>
              </w:rPr>
              <w:t>การค้ามนุษย์ การบินพลเรือน การป้องกันและแก้ไขปัญหาการทุจริตคอรัปชั่น</w:t>
            </w:r>
          </w:p>
          <w:p w14:paraId="228561F2" w14:textId="4AD50C39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สนับสนุนการดำเนินงานของ </w:t>
            </w:r>
            <w:r w:rsidRPr="004129C3">
              <w:rPr>
                <w:rFonts w:ascii="TH SarabunPSK" w:hAnsi="TH SarabunPSK" w:cs="TH SarabunPSK"/>
                <w:cs/>
              </w:rPr>
              <w:lastRenderedPageBreak/>
              <w:t xml:space="preserve">ศบปพ. ในการประสานงานกับ </w:t>
            </w:r>
            <w:r w:rsidRPr="004129C3">
              <w:rPr>
                <w:rFonts w:ascii="TH SarabunPSK" w:hAnsi="TH SarabunPSK" w:cs="TH SarabunPSK"/>
              </w:rPr>
              <w:t xml:space="preserve">EASA </w:t>
            </w:r>
            <w:r w:rsidRPr="004129C3">
              <w:rPr>
                <w:rFonts w:ascii="TH SarabunPSK" w:hAnsi="TH SarabunPSK" w:cs="TH SarabunPSK"/>
                <w:cs/>
              </w:rPr>
              <w:t xml:space="preserve">และ </w:t>
            </w:r>
            <w:r w:rsidRPr="004129C3">
              <w:rPr>
                <w:rFonts w:ascii="TH SarabunPSK" w:hAnsi="TH SarabunPSK" w:cs="TH SarabunPSK"/>
              </w:rPr>
              <w:t xml:space="preserve">DG MOVE </w:t>
            </w:r>
            <w:r>
              <w:rPr>
                <w:rFonts w:ascii="TH SarabunPSK" w:hAnsi="TH SarabunPSK" w:cs="TH SarabunPSK"/>
                <w:cs/>
              </w:rPr>
              <w:t>ในการแก้ปัญหามาตรฐาน</w:t>
            </w:r>
            <w:r w:rsidRPr="004129C3">
              <w:rPr>
                <w:rFonts w:ascii="TH SarabunPSK" w:hAnsi="TH SarabunPSK" w:cs="TH SarabunPSK"/>
                <w:cs/>
              </w:rPr>
              <w:t>ความปลอดภัยด้านการบิน</w:t>
            </w:r>
          </w:p>
          <w:p w14:paraId="720B37C2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ติดตามท่าทีของ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 xml:space="preserve">ในการเจรจา </w:t>
            </w:r>
            <w:r w:rsidRPr="004129C3">
              <w:rPr>
                <w:rFonts w:ascii="TH SarabunPSK" w:hAnsi="TH SarabunPSK" w:cs="TH SarabunPSK"/>
              </w:rPr>
              <w:t xml:space="preserve">Comprehensive Air Service Agreement </w:t>
            </w:r>
            <w:r w:rsidRPr="004129C3">
              <w:rPr>
                <w:rFonts w:ascii="TH SarabunPSK" w:hAnsi="TH SarabunPSK" w:cs="TH SarabunPSK"/>
                <w:cs/>
              </w:rPr>
              <w:t>ระหว่างอาเซียน-</w:t>
            </w:r>
            <w:r w:rsidRPr="004129C3">
              <w:rPr>
                <w:rFonts w:ascii="TH SarabunPSK" w:hAnsi="TH SarabunPSK" w:cs="TH SarabunPSK"/>
              </w:rPr>
              <w:t>EU</w:t>
            </w:r>
          </w:p>
          <w:p w14:paraId="33670C2E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>ติดตามนโยบาย และสร้างเครือข่ายหน่วยงานและบุคลากรด้านการโยกย้ายถิ่นฐาน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208C" w14:textId="77777777" w:rsidR="00DD6BA0" w:rsidRPr="004129C3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>หน่วยงานที่เกี่ยวข้อง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มีการหารือและแลกเปลี่ยนข้อคิดเห็น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กับ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>อย่างสม่ำเสมอและตรงไปตรงมา</w:t>
            </w:r>
            <w:r w:rsidRPr="004129C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A8C" w14:textId="19644A69" w:rsidR="00DD6BA0" w:rsidRPr="004129C3" w:rsidRDefault="00DD6BA0" w:rsidP="009C7C1D">
            <w:pPr>
              <w:numPr>
                <w:ilvl w:val="0"/>
                <w:numId w:val="1"/>
              </w:numPr>
              <w:spacing w:line="370" w:lineRule="exact"/>
              <w:ind w:left="176" w:right="-108" w:hanging="142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t>หน่วยงานที่เกี่ยวข้อง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มีการหารือและแลกเปลี่ยนข้อคิดเห็นกับ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>อย่างสม่ำเสมอและตรงไปตรงมา</w:t>
            </w:r>
            <w:r w:rsidRPr="004129C3">
              <w:rPr>
                <w:rFonts w:ascii="TH SarabunPSK" w:hAnsi="TH SarabunPSK" w:cs="TH SarabunPSK"/>
              </w:rPr>
              <w:t xml:space="preserve"> </w:t>
            </w:r>
            <w:r w:rsidRPr="004129C3">
              <w:rPr>
                <w:rFonts w:ascii="TH SarabunPSK" w:hAnsi="TH SarabunPSK" w:cs="TH SarabunPSK"/>
                <w:cs/>
              </w:rPr>
              <w:t>และส่งผลให้การดำเนินการด้าน</w:t>
            </w:r>
            <w:r w:rsidR="009C7C1D"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ต่าง ๆ ของไทยเป็นไปตาม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4129C3">
              <w:rPr>
                <w:rFonts w:ascii="TH SarabunPSK" w:hAnsi="TH SarabunPSK" w:cs="TH SarabunPSK"/>
                <w:cs/>
              </w:rPr>
              <w:t>าตรฐาน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129C3">
              <w:rPr>
                <w:rFonts w:ascii="TH SarabunPSK" w:hAnsi="TH SarabunPSK" w:cs="TH SarabunPSK"/>
                <w:cs/>
              </w:rPr>
              <w:t xml:space="preserve">สากล และ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>เข้าใจสถานการณ์และพร้อมที่จะมีความสัมพันธ์กับไทย</w:t>
            </w:r>
            <w:r w:rsidR="009C7C1D"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ในด้านต่าง ๆ มากขึ้น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95D5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2435D8"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  <w:cs/>
              </w:rPr>
              <w:t>รมยุโรป</w:t>
            </w:r>
          </w:p>
          <w:p w14:paraId="6972F893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กรมอาเซียน</w:t>
            </w:r>
          </w:p>
          <w:p w14:paraId="7AB70454" w14:textId="77777777" w:rsidR="00DD6BA0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กรมเศรษฐกิจ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</w:p>
          <w:p w14:paraId="5A2DFE0E" w14:textId="77777777" w:rsidR="00DD6BA0" w:rsidRPr="002435D8" w:rsidRDefault="00DD6BA0" w:rsidP="00C428B6">
            <w:pPr>
              <w:numPr>
                <w:ilvl w:val="0"/>
                <w:numId w:val="1"/>
              </w:numPr>
              <w:spacing w:line="370" w:lineRule="exact"/>
              <w:ind w:left="176" w:hanging="142"/>
              <w:rPr>
                <w:rFonts w:ascii="TH SarabunPSK" w:hAnsi="TH SarabunPSK" w:cs="TH SarabunPSK"/>
              </w:rPr>
            </w:pPr>
            <w:r w:rsidRPr="002435D8">
              <w:rPr>
                <w:rFonts w:ascii="TH SarabunPSK" w:hAnsi="TH SarabunPSK" w:cs="TH SarabunPSK"/>
                <w:cs/>
              </w:rPr>
              <w:t>กรมองค์การ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</w:p>
        </w:tc>
      </w:tr>
      <w:tr w:rsidR="00DD6BA0" w:rsidRPr="002435D8" w14:paraId="723B531B" w14:textId="77777777" w:rsidTr="00C428B6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78F" w14:textId="77777777" w:rsidR="00DD6BA0" w:rsidRPr="00357FEF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2B5" w14:textId="70B390ED" w:rsidR="00DD6BA0" w:rsidRPr="007500E8" w:rsidRDefault="005F24A2" w:rsidP="00357FEF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u w:val="single"/>
              </w:rPr>
            </w:pPr>
            <w:r w:rsidRPr="007500E8">
              <w:rPr>
                <w:rFonts w:ascii="TH SarabunPSK" w:hAnsi="TH SarabunPSK" w:cs="TH SarabunPSK"/>
                <w:spacing w:val="-6"/>
                <w:cs/>
                <w:lang w:bidi="th-TH"/>
              </w:rPr>
              <w:t>ให้ความสำคัญกับประเด็นที่ส</w:t>
            </w:r>
            <w:r w:rsidRPr="007500E8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หภาพยุโรป</w:t>
            </w:r>
            <w:r w:rsidRPr="007500E8">
              <w:rPr>
                <w:rFonts w:ascii="TH SarabunPSK" w:hAnsi="TH SarabunPSK" w:cs="TH SarabunPSK"/>
                <w:spacing w:val="-6"/>
                <w:cs/>
                <w:lang w:bidi="th-TH"/>
              </w:rPr>
              <w:t xml:space="preserve">กังวล เช่น เสรีภาพ สิทธิมนุษยชน </w:t>
            </w:r>
            <w:r w:rsidR="000F350C" w:rsidRPr="007500E8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การค้ามนุษย์ การ</w:t>
            </w:r>
            <w:r w:rsidR="00DD6BA0" w:rsidRPr="007500E8">
              <w:rPr>
                <w:rFonts w:ascii="TH SarabunPSK" w:hAnsi="TH SarabunPSK" w:cs="TH SarabunPSK" w:hint="cs"/>
                <w:cs/>
                <w:lang w:bidi="th-TH"/>
              </w:rPr>
              <w:t>ยกเลิกโทษประหารชีวิต</w:t>
            </w:r>
          </w:p>
          <w:p w14:paraId="6CAD64C4" w14:textId="77777777" w:rsidR="00DD6BA0" w:rsidRPr="00357FEF" w:rsidRDefault="00DD6BA0" w:rsidP="005F24A2">
            <w:pPr>
              <w:spacing w:line="370" w:lineRule="exact"/>
              <w:ind w:left="175" w:right="-9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9D0" w14:textId="77777777" w:rsidR="00DD6BA0" w:rsidRPr="00715D90" w:rsidRDefault="00DD6BA0" w:rsidP="00C428B6">
            <w:pPr>
              <w:spacing w:line="370" w:lineRule="exact"/>
              <w:ind w:left="120" w:hanging="120"/>
              <w:rPr>
                <w:rFonts w:ascii="TH SarabunPSK" w:hAnsi="TH SarabunPSK" w:cs="TH SarabunPSK"/>
                <w:u w:val="single"/>
              </w:rPr>
            </w:pPr>
            <w:r w:rsidRPr="00715D90">
              <w:rPr>
                <w:rFonts w:ascii="TH SarabunPSK" w:hAnsi="TH SarabunPSK" w:cs="TH SarabunPSK" w:hint="cs"/>
                <w:u w:val="single"/>
                <w:cs/>
              </w:rPr>
              <w:t>ยธ.</w:t>
            </w:r>
          </w:p>
          <w:p w14:paraId="35227F15" w14:textId="6E5D6969" w:rsidR="00DD6BA0" w:rsidRPr="00715D9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20" w:right="-92" w:hanging="120"/>
              <w:rPr>
                <w:rFonts w:ascii="TH SarabunPSK" w:hAnsi="TH SarabunPSK" w:cs="TH SarabunPSK"/>
              </w:rPr>
            </w:pPr>
            <w:r w:rsidRPr="00715D90">
              <w:rPr>
                <w:rFonts w:ascii="TH SarabunPSK" w:hAnsi="TH SarabunPSK" w:cs="TH SarabunPSK" w:hint="cs"/>
                <w:cs/>
              </w:rPr>
              <w:t>การศึกษาความพร้อมและพัฒนามาตรการทดแทนกรณีมีการยกเลิกโทษประหารชีวิต</w:t>
            </w:r>
            <w:r w:rsidRPr="00715D90">
              <w:rPr>
                <w:rFonts w:ascii="TH SarabunPSK" w:hAnsi="TH SarabunPSK" w:cs="TH SarabunPSK"/>
              </w:rPr>
              <w:t xml:space="preserve"> </w:t>
            </w:r>
            <w:r w:rsidRPr="00715D90">
              <w:rPr>
                <w:rFonts w:ascii="TH SarabunPSK" w:hAnsi="TH SarabunPSK" w:cs="TH SarabunPSK" w:hint="cs"/>
                <w:cs/>
              </w:rPr>
              <w:t>อาทิ</w:t>
            </w:r>
            <w:r w:rsidRPr="00715D90">
              <w:rPr>
                <w:rFonts w:ascii="TH SarabunPSK" w:hAnsi="TH SarabunPSK" w:cs="TH SarabunPSK"/>
              </w:rPr>
              <w:t xml:space="preserve"> (1) </w:t>
            </w:r>
            <w:r w:rsidRPr="00715D90">
              <w:rPr>
                <w:rFonts w:ascii="TH SarabunPSK" w:hAnsi="TH SarabunPSK" w:cs="TH SarabunPSK" w:hint="cs"/>
                <w:cs/>
              </w:rPr>
              <w:t>การดำเนินการผ่านแผนสิทธิมนุษยชนแห่งชาติ</w:t>
            </w:r>
            <w:r w:rsidRPr="00715D90">
              <w:rPr>
                <w:rFonts w:ascii="TH SarabunPSK" w:hAnsi="TH SarabunPSK" w:cs="TH SarabunPSK"/>
                <w:cs/>
              </w:rPr>
              <w:t xml:space="preserve">ฉบับที่ 3 (ปี พ.ศ.2557 – 2561) </w:t>
            </w:r>
            <w:r w:rsidRPr="00715D90">
              <w:rPr>
                <w:rFonts w:ascii="TH SarabunPSK" w:hAnsi="TH SarabunPSK" w:cs="TH SarabunPSK"/>
              </w:rPr>
              <w:t xml:space="preserve">(2) </w:t>
            </w:r>
            <w:r w:rsidRPr="00715D90">
              <w:rPr>
                <w:rFonts w:ascii="TH SarabunPSK" w:hAnsi="TH SarabunPSK" w:cs="TH SarabunPSK"/>
                <w:cs/>
              </w:rPr>
              <w:t>การเสนอแก้ไขกฎหมายเพื่อลดจำนวนความผิดทางอาญาที่มีบทลงโทษประหารชีวิต โดยเฉพาะอาชญากรรมที่ไม่ถือเป็นอาชญากรรมอุกฉกรรจ์ที่สุด (</w:t>
            </w:r>
            <w:r w:rsidRPr="00715D90">
              <w:rPr>
                <w:rFonts w:ascii="TH SarabunPSK" w:hAnsi="TH SarabunPSK" w:cs="TH SarabunPSK"/>
              </w:rPr>
              <w:t xml:space="preserve">3) </w:t>
            </w:r>
            <w:r w:rsidRPr="00715D90">
              <w:rPr>
                <w:rFonts w:ascii="TH SarabunPSK" w:hAnsi="TH SarabunPSK" w:cs="TH SarabunPSK"/>
                <w:cs/>
              </w:rPr>
              <w:t>การสร้างเรือนจำความมั่นคงสูงเพื่อรองรับนักโทษประเภทคดีอุกฉกรรจ์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5D90">
              <w:rPr>
                <w:rFonts w:ascii="TH SarabunPSK" w:hAnsi="TH SarabunPSK" w:cs="TH SarabunPSK"/>
              </w:rPr>
              <w:t xml:space="preserve">(4) </w:t>
            </w:r>
            <w:r w:rsidRPr="00715D90">
              <w:rPr>
                <w:rFonts w:ascii="TH SarabunPSK" w:hAnsi="TH SarabunPSK" w:cs="TH SarabunPSK" w:hint="cs"/>
                <w:cs/>
              </w:rPr>
              <w:t>การ</w:t>
            </w:r>
            <w:r w:rsidRPr="00715D90">
              <w:rPr>
                <w:rFonts w:ascii="TH SarabunPSK" w:hAnsi="TH SarabunPSK" w:cs="TH SarabunPSK" w:hint="cs"/>
                <w:cs/>
              </w:rPr>
              <w:lastRenderedPageBreak/>
              <w:t>ดำเนินงานเพื่อสร้างความตระหนักและรับฟังความคิดเห็นเกี่ยวกับ</w:t>
            </w:r>
            <w:r w:rsidR="005F24A2">
              <w:rPr>
                <w:rFonts w:ascii="TH SarabunPSK" w:hAnsi="TH SarabunPSK" w:cs="TH SarabunPSK"/>
                <w:cs/>
              </w:rPr>
              <w:br/>
            </w:r>
            <w:r w:rsidRPr="00715D90">
              <w:rPr>
                <w:rFonts w:ascii="TH SarabunPSK" w:hAnsi="TH SarabunPSK" w:cs="TH SarabunPSK" w:hint="cs"/>
                <w:cs/>
              </w:rPr>
              <w:t xml:space="preserve">การรณรงค์ยกเลิกโทษประหารชีวิต </w:t>
            </w:r>
            <w:r w:rsidR="005F24A2">
              <w:rPr>
                <w:rFonts w:ascii="TH SarabunPSK" w:hAnsi="TH SarabunPSK" w:cs="TH SarabunPSK" w:hint="cs"/>
                <w:cs/>
              </w:rPr>
              <w:t xml:space="preserve"> (๕) การเตรียม</w:t>
            </w:r>
            <w:r w:rsidRPr="00715D90">
              <w:rPr>
                <w:rFonts w:ascii="TH SarabunPSK" w:hAnsi="TH SarabunPSK" w:cs="TH SarabunPSK" w:hint="cs"/>
                <w:cs/>
              </w:rPr>
              <w:t xml:space="preserve">ความพร้อมของไทยต่อการเข้าเป็นภาคีพิธีสารเลือกรับของกติการะหว่างประเทศว่าด้วยสิทธิพลเมืองและสิทธิทางการเมือง </w:t>
            </w:r>
            <w:r w:rsidRPr="00715D90">
              <w:rPr>
                <w:rFonts w:ascii="TH SarabunPSK" w:hAnsi="TH SarabunPSK" w:cs="TH SarabunPSK"/>
              </w:rPr>
              <w:t>(ICCPR)</w:t>
            </w:r>
            <w:r w:rsidRPr="00715D90">
              <w:rPr>
                <w:rFonts w:ascii="TH SarabunPSK" w:hAnsi="TH SarabunPSK" w:cs="TH SarabunPSK" w:hint="cs"/>
                <w:cs/>
              </w:rPr>
              <w:t xml:space="preserve"> ฉบับที่ 2</w:t>
            </w:r>
            <w:r w:rsidRPr="00715D90">
              <w:rPr>
                <w:rFonts w:ascii="TH SarabunPSK" w:hAnsi="TH SarabunPSK" w:cs="TH SarabunPSK" w:hint="cs"/>
                <w:rtl/>
                <w:cs/>
                <w:lang w:bidi="ar-SA"/>
              </w:rPr>
              <w:t xml:space="preserve"> </w:t>
            </w:r>
            <w:r w:rsidRPr="00715D90">
              <w:rPr>
                <w:rFonts w:ascii="TH SarabunPSK" w:hAnsi="TH SarabunPSK" w:cs="TH SarabunPSK" w:hint="cs"/>
                <w:cs/>
              </w:rPr>
              <w:t>ซึ่งมุ่งยกเลิกโทษประหารชีวิต</w:t>
            </w:r>
          </w:p>
          <w:p w14:paraId="608546EF" w14:textId="0B6412F7" w:rsidR="00DD6BA0" w:rsidRPr="00715D90" w:rsidRDefault="005F24A2" w:rsidP="007674AD">
            <w:pPr>
              <w:numPr>
                <w:ilvl w:val="0"/>
                <w:numId w:val="11"/>
              </w:numPr>
              <w:spacing w:line="370" w:lineRule="exact"/>
              <w:ind w:left="120" w:right="-92" w:hanging="120"/>
              <w:rPr>
                <w:rFonts w:ascii="TH SarabunPSK" w:hAnsi="TH SarabunPSK" w:cs="TH SarabunPSK"/>
                <w:cs/>
              </w:rPr>
            </w:pPr>
            <w:r w:rsidRPr="005F24A2">
              <w:rPr>
                <w:rFonts w:ascii="TH SarabunPSK" w:hAnsi="TH SarabunPSK" w:cs="TH SarabunPSK" w:hint="cs"/>
                <w:cs/>
              </w:rPr>
              <w:t>การดำเนินการเพื่อ</w:t>
            </w:r>
            <w:r w:rsidR="00DD6BA0" w:rsidRPr="005F24A2">
              <w:rPr>
                <w:rFonts w:ascii="TH SarabunPSK" w:hAnsi="TH SarabunPSK" w:cs="TH SarabunPSK" w:hint="cs"/>
                <w:cs/>
              </w:rPr>
              <w:t xml:space="preserve">ป้องกันและปราบปรามการค้ามนุษย์ </w:t>
            </w:r>
            <w:r w:rsidRPr="005F24A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5F24A2">
              <w:rPr>
                <w:rFonts w:ascii="TH SarabunPSK" w:hAnsi="TH SarabunPSK" w:cs="TH SarabunPSK" w:hint="cs"/>
                <w:cs/>
              </w:rPr>
              <w:t>แก้ไขปัญหาการทุจริตประพฤติ</w:t>
            </w:r>
            <w:r w:rsidR="000F350C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การแก้ไขปัญหา</w:t>
            </w:r>
            <w:r w:rsidR="00DD6BA0" w:rsidRPr="00715D90">
              <w:rPr>
                <w:rFonts w:ascii="TH SarabunPSK" w:hAnsi="TH SarabunPSK" w:cs="TH SarabunPSK" w:hint="cs"/>
                <w:cs/>
              </w:rPr>
              <w:t>การครอบครองสื่อลามก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674AD">
              <w:rPr>
                <w:rFonts w:ascii="TH SarabunPSK" w:hAnsi="TH SarabunPSK" w:cs="TH SarabunPSK"/>
                <w:cs/>
              </w:rPr>
              <w:br/>
            </w:r>
            <w:r w:rsidRPr="00715D90">
              <w:rPr>
                <w:rFonts w:ascii="TH SarabunPSK" w:hAnsi="TH SarabunPSK" w:cs="TH SarabunPSK"/>
                <w:cs/>
              </w:rPr>
              <w:t>การล่วงละเมิดทางเพศ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="007674AD">
              <w:rPr>
                <w:rFonts w:ascii="TH SarabunPSK" w:hAnsi="TH SarabunPSK" w:cs="TH SarabunPSK" w:hint="cs"/>
                <w:cs/>
              </w:rPr>
              <w:t>กระทำ</w:t>
            </w:r>
            <w:r w:rsidR="00DD6BA0" w:rsidRPr="00715D90">
              <w:rPr>
                <w:rFonts w:ascii="TH SarabunPSK" w:hAnsi="TH SarabunPSK" w:cs="TH SarabunPSK" w:hint="cs"/>
                <w:cs/>
              </w:rPr>
              <w:t>อนาจาร</w:t>
            </w:r>
            <w:r w:rsidR="007674AD">
              <w:rPr>
                <w:rFonts w:ascii="TH SarabunPSK" w:hAnsi="TH SarabunPSK" w:cs="TH SarabunPSK" w:hint="cs"/>
                <w:cs/>
              </w:rPr>
              <w:t>ต่อ</w:t>
            </w:r>
            <w:r w:rsidR="00DD6BA0" w:rsidRPr="00715D90">
              <w:rPr>
                <w:rFonts w:ascii="TH SarabunPSK" w:hAnsi="TH SarabunPSK" w:cs="TH SarabunPSK" w:hint="cs"/>
                <w:cs/>
              </w:rPr>
              <w:t>เด็ก</w:t>
            </w:r>
            <w:r w:rsidR="007674AD">
              <w:rPr>
                <w:rFonts w:ascii="TH SarabunPSK" w:hAnsi="TH SarabunPSK" w:cs="TH SarabunPSK" w:hint="cs"/>
                <w:cs/>
              </w:rPr>
              <w:t xml:space="preserve"> และการ</w:t>
            </w:r>
            <w:r w:rsidR="00DD6BA0" w:rsidRPr="00715D90">
              <w:rPr>
                <w:rFonts w:ascii="TH SarabunPSK" w:hAnsi="TH SarabunPSK" w:cs="TH SarabunPSK" w:hint="cs"/>
                <w:cs/>
              </w:rPr>
              <w:t>แสวงหาประโยชน์ทางเพศ</w:t>
            </w:r>
            <w:r w:rsidR="00DD6BA0" w:rsidRPr="00715D90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FA1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D6D5768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 w:rsidRPr="00F440A7">
              <w:rPr>
                <w:rFonts w:ascii="TH SarabunPSK" w:hAnsi="TH SarabunPSK" w:cs="TH SarabunPSK"/>
                <w:cs/>
              </w:rPr>
              <w:t>แก้ไข</w:t>
            </w:r>
            <w:r>
              <w:rPr>
                <w:rFonts w:ascii="TH SarabunPSK" w:hAnsi="TH SarabunPSK" w:cs="TH SarabunPSK"/>
                <w:cs/>
              </w:rPr>
              <w:t>กฎหมายเพื่อลดจำนวนความผิด</w:t>
            </w:r>
            <w:r w:rsidRPr="00F440A7">
              <w:rPr>
                <w:rFonts w:ascii="TH SarabunPSK" w:hAnsi="TH SarabunPSK" w:cs="TH SarabunPSK"/>
                <w:cs/>
              </w:rPr>
              <w:t>ทางอาญาที่มีบทลงโทษประหารชีวิต โดยเฉพาะอาชญากรรม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F440A7">
              <w:rPr>
                <w:rFonts w:ascii="TH SarabunPSK" w:hAnsi="TH SarabunPSK" w:cs="TH SarabunPSK"/>
                <w:cs/>
              </w:rPr>
              <w:t xml:space="preserve">ที่ไม่ถือเป็นอาชญากรรมอุกฉกรรจ์ที่สุดตามข้อบทที่ </w:t>
            </w:r>
            <w:r w:rsidRPr="00F440A7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440A7">
              <w:rPr>
                <w:rFonts w:ascii="TH SarabunPSK" w:hAnsi="TH SarabunPSK" w:cs="TH SarabunPSK"/>
                <w:cs/>
              </w:rPr>
              <w:t>วรรคสอง ของกติการะหว่างประเทศว่าด้วยสิทธิพลเม</w:t>
            </w:r>
            <w:r>
              <w:rPr>
                <w:rFonts w:ascii="TH SarabunPSK" w:hAnsi="TH SarabunPSK" w:cs="TH SarabunPSK"/>
                <w:cs/>
              </w:rPr>
              <w:t>ืองและสิทธิทางการเมือง ภายใน</w:t>
            </w:r>
            <w:r w:rsidRPr="00F440A7">
              <w:rPr>
                <w:rFonts w:ascii="TH SarabunPSK" w:hAnsi="TH SarabunPSK" w:cs="TH SarabunPSK"/>
                <w:cs/>
              </w:rPr>
              <w:t xml:space="preserve">ปี </w:t>
            </w:r>
            <w:r w:rsidRPr="00F440A7">
              <w:rPr>
                <w:rFonts w:ascii="TH SarabunPSK" w:hAnsi="TH SarabunPSK" w:cs="TH SarabunPSK"/>
              </w:rPr>
              <w:t>2560</w:t>
            </w:r>
          </w:p>
          <w:p w14:paraId="06BEE443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44789A6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27787EB2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4A140E3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9433695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291BE1B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C36F2B2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DF4EF2F" w14:textId="77777777" w:rsidR="000F350C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030944D3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5A201EF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3CBC6BD" w14:textId="77777777" w:rsidR="00DD6BA0" w:rsidRDefault="00DD6BA0" w:rsidP="000F350C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ร่าง</w:t>
            </w:r>
            <w:r w:rsidRPr="00917615">
              <w:rPr>
                <w:rFonts w:ascii="TH SarabunPSK" w:hAnsi="TH SarabunPSK" w:cs="TH SarabunPSK" w:hint="cs"/>
                <w:cs/>
              </w:rPr>
              <w:t xml:space="preserve">แนวทางปฏิบัติร่วมกัน </w:t>
            </w:r>
            <w:r w:rsidRPr="00917615">
              <w:rPr>
                <w:rFonts w:ascii="TH SarabunPSK" w:hAnsi="TH SarabunPSK" w:cs="TH SarabunPSK"/>
              </w:rPr>
              <w:t xml:space="preserve">(draft protocol) </w:t>
            </w:r>
            <w:r w:rsidRPr="00917615">
              <w:rPr>
                <w:rFonts w:ascii="TH SarabunPSK" w:hAnsi="TH SarabunPSK" w:cs="TH SarabunPSK" w:hint="cs"/>
                <w:cs/>
              </w:rPr>
              <w:t>ระหว่างหน่วยงานที่เกี่ยวข้องในการดำเนินคดีกับผู้ต้องหาชาวต่างชาติ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917615">
              <w:rPr>
                <w:rFonts w:ascii="TH SarabunPSK" w:hAnsi="TH SarabunPSK" w:cs="TH SarabunPSK" w:hint="cs"/>
                <w:cs/>
              </w:rPr>
              <w:t>ที่ล่วงละเมิดทางเพศกับเด็กในไทย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ซึ่งขณะนี้ กระทรวงยุติธรรม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อยู่ระหว่างพิจารณาดำเนินการ</w:t>
            </w:r>
          </w:p>
          <w:p w14:paraId="2B941734" w14:textId="77777777" w:rsidR="007500E8" w:rsidRDefault="007500E8" w:rsidP="007500E8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07E68411" w14:textId="6FAE2D48" w:rsidR="007500E8" w:rsidRPr="000F350C" w:rsidRDefault="007500E8" w:rsidP="007500E8">
            <w:pPr>
              <w:spacing w:line="37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F57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F62DA47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 w:rsidRPr="00F440A7">
              <w:rPr>
                <w:rFonts w:ascii="TH SarabunPSK" w:hAnsi="TH SarabunPSK" w:cs="TH SarabunPSK"/>
                <w:cs/>
              </w:rPr>
              <w:t>ลงนามและให้    สัตยาบันรับรองพิธีสารเลือกรับ ฉบับที่ 2 ของกติการะหว่างประเทศ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F440A7">
              <w:rPr>
                <w:rFonts w:ascii="TH SarabunPSK" w:hAnsi="TH SarabunPSK" w:cs="TH SarabunPSK"/>
                <w:cs/>
              </w:rPr>
              <w:t xml:space="preserve">ว่าด้วยสิทธิพลเมืองและสิทธิทางการเมือง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F440A7">
              <w:rPr>
                <w:rFonts w:ascii="TH SarabunPSK" w:hAnsi="TH SarabunPSK" w:cs="TH SarabunPSK"/>
                <w:cs/>
              </w:rPr>
              <w:t>เรื่องมุ่งยกเลิกโทษประหารชีวิต ภายในปี 2561</w:t>
            </w:r>
          </w:p>
          <w:p w14:paraId="0292536C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0FD7A23A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4782A895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61D4A190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6BC0D730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181C25A5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42FA0C51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3696E0E0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571D44B3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43DC3627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6F103A94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52B62569" w14:textId="77777777" w:rsidR="007674AD" w:rsidRDefault="007674AD" w:rsidP="007674AD">
            <w:pPr>
              <w:spacing w:line="370" w:lineRule="exact"/>
              <w:ind w:right="-92"/>
              <w:rPr>
                <w:rFonts w:ascii="TH SarabunPSK" w:hAnsi="TH SarabunPSK" w:cs="TH SarabunPSK"/>
              </w:rPr>
            </w:pPr>
          </w:p>
          <w:p w14:paraId="143BCB2B" w14:textId="68371283" w:rsidR="007674AD" w:rsidRPr="007674AD" w:rsidRDefault="007674AD" w:rsidP="007674AD">
            <w:pPr>
              <w:pStyle w:val="ListParagraph"/>
              <w:numPr>
                <w:ilvl w:val="0"/>
                <w:numId w:val="11"/>
              </w:numPr>
              <w:spacing w:line="370" w:lineRule="exact"/>
              <w:ind w:left="194" w:right="-92" w:hanging="180"/>
              <w:rPr>
                <w:rFonts w:ascii="TH SarabunPSK" w:hAnsi="TH SarabunPSK" w:cs="TH SarabunPSK"/>
                <w:rtl/>
                <w:cs/>
              </w:rPr>
            </w:pPr>
            <w:r w:rsidRPr="007674AD">
              <w:rPr>
                <w:rFonts w:ascii="TH SarabunPSK" w:hAnsi="TH SarabunPSK" w:cs="TH SarabunPSK" w:hint="cs"/>
                <w:cs/>
                <w:lang w:bidi="th-TH"/>
              </w:rPr>
              <w:t>ลงนาม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 w:rsidRPr="007674AD">
              <w:rPr>
                <w:rFonts w:ascii="TH SarabunPSK" w:hAnsi="TH SarabunPSK" w:cs="TH SarabunPSK" w:hint="cs"/>
                <w:cs/>
                <w:lang w:bidi="th-TH"/>
              </w:rPr>
              <w:t>นำไปสู่</w:t>
            </w:r>
            <w:r w:rsidRPr="007674AD">
              <w:rPr>
                <w:rFonts w:ascii="TH SarabunPSK" w:hAnsi="TH SarabunPSK" w:cs="TH SarabunPSK"/>
                <w:rtl/>
                <w:cs/>
              </w:rPr>
              <w:br/>
            </w:r>
            <w:r w:rsidRPr="007674AD">
              <w:rPr>
                <w:rFonts w:ascii="TH SarabunPSK" w:hAnsi="TH SarabunPSK" w:cs="TH SarabunPSK" w:hint="cs"/>
                <w:cs/>
                <w:lang w:bidi="th-TH"/>
              </w:rPr>
              <w:t>การส่งเสริมความเข้าใจและความร่วมมือในด้านที่เกี่ยวข้องกับกฎหมาย รวมถึงการแลกเปลี่ยนผู้เชี่ยวชาญและผู้ปฏิบัติงาน ตลอดจน</w:t>
            </w:r>
            <w:r w:rsidRPr="007674AD">
              <w:rPr>
                <w:rFonts w:ascii="TH SarabunPSK" w:hAnsi="TH SarabunPSK" w:cs="TH SarabunPSK"/>
                <w:rtl/>
                <w:cs/>
              </w:rPr>
              <w:br/>
            </w:r>
            <w:r w:rsidRPr="007674AD">
              <w:rPr>
                <w:rFonts w:ascii="TH SarabunPSK" w:hAnsi="TH SarabunPSK" w:cs="TH SarabunPSK" w:hint="cs"/>
                <w:cs/>
                <w:lang w:bidi="th-TH"/>
              </w:rPr>
              <w:t>การฝึกอบรมและการศึกษาดูงาน</w:t>
            </w:r>
            <w:r w:rsidRPr="007674AD">
              <w:rPr>
                <w:rFonts w:ascii="TH SarabunPSK" w:hAnsi="TH SarabunPSK" w:cs="TH SarabunPSK"/>
                <w:rtl/>
                <w:cs/>
              </w:rPr>
              <w:br/>
            </w:r>
            <w:r w:rsidRPr="007674AD">
              <w:rPr>
                <w:rFonts w:ascii="TH SarabunPSK" w:hAnsi="TH SarabunPSK" w:cs="TH SarabunPSK" w:hint="cs"/>
                <w:cs/>
                <w:lang w:bidi="th-TH"/>
              </w:rPr>
              <w:t>ระหว่างกัน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CF0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6A7957E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ยธ.</w:t>
            </w:r>
          </w:p>
          <w:p w14:paraId="261EE89A" w14:textId="77777777" w:rsidR="00DD6BA0" w:rsidRPr="00F440A7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F440A7">
              <w:rPr>
                <w:rFonts w:ascii="TH SarabunPSK" w:hAnsi="TH SarabunPSK" w:cs="TH SarabunPSK" w:hint="cs"/>
                <w:cs/>
              </w:rPr>
              <w:t>กรมคุ้มครองสิทธิและเสรีภาพ</w:t>
            </w:r>
          </w:p>
          <w:p w14:paraId="0ACE3005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F440A7">
              <w:rPr>
                <w:rFonts w:ascii="TH SarabunPSK" w:hAnsi="TH SarabunPSK" w:cs="TH SarabunPSK" w:hint="cs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cs/>
              </w:rPr>
              <w:t>กิจการยุติธรรม</w:t>
            </w:r>
          </w:p>
          <w:p w14:paraId="2314DBA7" w14:textId="77777777" w:rsidR="00DD6BA0" w:rsidRPr="002435D8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กรมราชทัณฑ์</w:t>
            </w:r>
          </w:p>
        </w:tc>
      </w:tr>
      <w:tr w:rsidR="00DD6BA0" w:rsidRPr="002435D8" w14:paraId="13522E84" w14:textId="77777777" w:rsidTr="00C428B6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0E9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36D" w14:textId="77777777" w:rsidR="00BF061C" w:rsidRPr="004129C3" w:rsidRDefault="00BF061C" w:rsidP="00BF061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ยกระดับมาตรฐานไทย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 xml:space="preserve">สู่สากล </w:t>
            </w:r>
          </w:p>
          <w:p w14:paraId="61914F75" w14:textId="77777777" w:rsidR="00DD6BA0" w:rsidRPr="004129C3" w:rsidRDefault="00DD6BA0" w:rsidP="00C428B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C2A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u w:val="single"/>
                <w:cs/>
              </w:rPr>
              <w:t>พณ.</w:t>
            </w:r>
          </w:p>
          <w:p w14:paraId="4C1F36DF" w14:textId="5E6E8802" w:rsidR="00DD6BA0" w:rsidRDefault="00EC6D0A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 </w:t>
            </w:r>
            <w:r w:rsidR="00DD6BA0" w:rsidRPr="00E845ED">
              <w:rPr>
                <w:rFonts w:ascii="TH SarabunPSK" w:hAnsi="TH SarabunPSK" w:cs="TH SarabunPSK"/>
              </w:rPr>
              <w:t xml:space="preserve">Country &amp; Industry Image Building: </w:t>
            </w:r>
            <w:r w:rsidR="00DD6BA0" w:rsidRPr="00E845ED">
              <w:rPr>
                <w:rFonts w:ascii="TH SarabunPSK" w:hAnsi="TH SarabunPSK" w:cs="TH SarabunPSK"/>
                <w:cs/>
              </w:rPr>
              <w:t>เชิญนักข่าว</w:t>
            </w:r>
            <w:r>
              <w:rPr>
                <w:rFonts w:ascii="TH SarabunPSK" w:hAnsi="TH SarabunPSK" w:cs="TH SarabunPSK"/>
                <w:cs/>
              </w:rPr>
              <w:br/>
            </w:r>
            <w:r w:rsidR="00DD6BA0" w:rsidRPr="00E845ED">
              <w:rPr>
                <w:rFonts w:ascii="TH SarabunPSK" w:hAnsi="TH SarabunPSK" w:cs="TH SarabunPSK"/>
                <w:cs/>
              </w:rPr>
              <w:t>เข้าร่วมงานแสดงสินค้านานาชาติ</w:t>
            </w:r>
            <w:r>
              <w:rPr>
                <w:rFonts w:ascii="TH SarabunPSK" w:hAnsi="TH SarabunPSK" w:cs="TH SarabunPSK"/>
                <w:cs/>
              </w:rPr>
              <w:br/>
            </w:r>
            <w:r w:rsidR="00DD6BA0" w:rsidRPr="00E845ED">
              <w:rPr>
                <w:rFonts w:ascii="TH SarabunPSK" w:hAnsi="TH SarabunPSK" w:cs="TH SarabunPSK"/>
                <w:cs/>
              </w:rPr>
              <w:t>ในประเทศเพื่อประชาสัมพันธ์ผ่านสื่อในต่างประเท</w:t>
            </w:r>
            <w:r w:rsidR="00DD6BA0" w:rsidRPr="00E845ED">
              <w:rPr>
                <w:rFonts w:ascii="TH SarabunPSK" w:hAnsi="TH SarabunPSK" w:cs="TH SarabunPSK" w:hint="cs"/>
                <w:cs/>
              </w:rPr>
              <w:t>ศ</w:t>
            </w:r>
          </w:p>
          <w:p w14:paraId="6488EB04" w14:textId="7D14E016" w:rsidR="00DD6BA0" w:rsidRDefault="00EC6D0A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การเข้าร่วมงาน </w:t>
            </w:r>
            <w:r w:rsidR="00DD6BA0" w:rsidRPr="00C63346">
              <w:rPr>
                <w:rFonts w:ascii="TH SarabunPSK" w:hAnsi="TH SarabunPSK" w:cs="TH SarabunPSK"/>
              </w:rPr>
              <w:t>Value Creation/ Innovation/ Branding: Thai-Europe InnoTech Link 201</w:t>
            </w:r>
            <w:r w:rsidR="00DD6BA0" w:rsidRPr="00C63346">
              <w:rPr>
                <w:rFonts w:ascii="TH SarabunPSK" w:hAnsi="TH SarabunPSK" w:cs="TH SarabunPSK" w:hint="cs"/>
                <w:cs/>
              </w:rPr>
              <w:t>6</w:t>
            </w:r>
          </w:p>
          <w:p w14:paraId="73ACE8C5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B6AB21F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740201C" w14:textId="1C4C9073" w:rsidR="00DD6BA0" w:rsidRDefault="00EC6D0A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การเข้าร่วมงาน </w:t>
            </w:r>
            <w:r w:rsidR="00DD6BA0">
              <w:rPr>
                <w:rFonts w:ascii="TH SarabunPSK" w:hAnsi="TH SarabunPSK" w:cs="TH SarabunPSK"/>
              </w:rPr>
              <w:t>The Central European Day 2017</w:t>
            </w:r>
            <w:r w:rsidR="00DD6BA0" w:rsidRPr="00C63346">
              <w:rPr>
                <w:rFonts w:ascii="TH SarabunPSK" w:hAnsi="TH SarabunPSK" w:cs="TH SarabunPSK"/>
              </w:rPr>
              <w:t>: Networking Event</w:t>
            </w:r>
          </w:p>
          <w:p w14:paraId="521CABA3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11A5EA5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613A830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C63346">
              <w:rPr>
                <w:rFonts w:ascii="TH SarabunPSK" w:hAnsi="TH SarabunPSK" w:cs="TH SarabunPSK"/>
                <w:cs/>
              </w:rPr>
              <w:t>โครงการพัฒนาศักยภาพผู้ประกอบการสินค้าไลฟ์สไตล์และแฟชั่นในภาคตะวันออกเฉียงเหนือ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/>
                <w:cs/>
              </w:rPr>
              <w:t>สู่สากล (</w:t>
            </w:r>
            <w:r>
              <w:rPr>
                <w:rFonts w:ascii="TH SarabunPSK" w:hAnsi="TH SarabunPSK" w:cs="TH SarabunPSK"/>
              </w:rPr>
              <w:t>T-Style</w:t>
            </w:r>
            <w:r w:rsidRPr="00C63346">
              <w:rPr>
                <w:rFonts w:ascii="TH SarabunPSK" w:hAnsi="TH SarabunPSK" w:cs="TH SarabunPSK"/>
              </w:rPr>
              <w:t>: ISAAN OBJECT)</w:t>
            </w:r>
          </w:p>
          <w:p w14:paraId="5BADBD4D" w14:textId="77777777" w:rsidR="007500E8" w:rsidRPr="00C63346" w:rsidRDefault="007500E8" w:rsidP="007500E8">
            <w:pPr>
              <w:spacing w:line="37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940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568983C4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E845ED">
              <w:rPr>
                <w:rFonts w:ascii="TH SarabunPSK" w:hAnsi="TH SarabunPSK" w:cs="TH SarabunPSK" w:hint="cs"/>
                <w:cs/>
              </w:rPr>
              <w:t>สร้างความเชื่อมั่น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E845ED">
              <w:rPr>
                <w:rFonts w:ascii="TH SarabunPSK" w:hAnsi="TH SarabunPSK" w:cs="TH SarabunPSK" w:hint="cs"/>
                <w:cs/>
              </w:rPr>
              <w:t>และประชาสัมพันธ์ให้ชาวต่างชาติได้ทราบถึงงานแสดงสินค้าต่าง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845ED">
              <w:rPr>
                <w:rFonts w:ascii="TH SarabunPSK" w:hAnsi="TH SarabunPSK" w:cs="TH SarabunPSK" w:hint="cs"/>
                <w:cs/>
              </w:rPr>
              <w:t>ๆ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E845ED">
              <w:rPr>
                <w:rFonts w:ascii="TH SarabunPSK" w:hAnsi="TH SarabunPSK" w:cs="TH SarabunPSK" w:hint="cs"/>
                <w:cs/>
              </w:rPr>
              <w:t>ในไทย</w:t>
            </w:r>
          </w:p>
          <w:p w14:paraId="7490D609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C63346">
              <w:rPr>
                <w:rFonts w:ascii="TH SarabunPSK" w:hAnsi="TH SarabunPSK" w:cs="TH SarabunPSK"/>
                <w:cs/>
              </w:rPr>
              <w:t>พัฒนาความสามารถด้านการออกแบบข</w:t>
            </w:r>
            <w:r>
              <w:rPr>
                <w:rFonts w:ascii="TH SarabunPSK" w:hAnsi="TH SarabunPSK" w:cs="TH SarabunPSK"/>
                <w:cs/>
              </w:rPr>
              <w:t>องคนไทยให้สามารถสร้างสรรค์ผลงาน</w:t>
            </w:r>
            <w:r w:rsidRPr="00C63346">
              <w:rPr>
                <w:rFonts w:ascii="TH SarabunPSK" w:hAnsi="TH SarabunPSK" w:cs="TH SarabunPSK"/>
                <w:cs/>
              </w:rPr>
              <w:t>ไปสู่การยอมรับ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/>
                <w:cs/>
              </w:rPr>
              <w:t>ในระดับสากล</w:t>
            </w:r>
          </w:p>
          <w:p w14:paraId="736FFD52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Pr="00C63346">
              <w:rPr>
                <w:rFonts w:ascii="TH SarabunPSK" w:hAnsi="TH SarabunPSK" w:cs="TH SarabunPSK"/>
                <w:cs/>
              </w:rPr>
              <w:t>เป็นเวทีการบรรยาย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/>
                <w:cs/>
              </w:rPr>
              <w:t>และแลกเปลี่ยนภาพรวมทางเศรษฐกิจ การค้า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/>
                <w:cs/>
              </w:rPr>
              <w:t>การลงทุ</w:t>
            </w:r>
            <w:r w:rsidRPr="00C63346">
              <w:rPr>
                <w:rFonts w:ascii="TH SarabunPSK" w:hAnsi="TH SarabunPSK" w:cs="TH SarabunPSK" w:hint="cs"/>
                <w:cs/>
              </w:rPr>
              <w:t>นตลาดยุโรปกลางและยุโรปตะวันออก</w:t>
            </w:r>
          </w:p>
          <w:p w14:paraId="4479B3DA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C63346">
              <w:rPr>
                <w:rFonts w:ascii="TH SarabunPSK" w:hAnsi="TH SarabunPSK" w:cs="TH SarabunPSK" w:hint="cs"/>
                <w:cs/>
              </w:rPr>
              <w:t xml:space="preserve">สินค้าโอทอปไทยสามารถส่งออกไปตลาด </w:t>
            </w:r>
            <w:r w:rsidRPr="00C63346">
              <w:rPr>
                <w:rFonts w:ascii="TH SarabunPSK" w:hAnsi="TH SarabunPSK" w:cs="TH SarabunPSK"/>
              </w:rPr>
              <w:t>High End</w:t>
            </w:r>
            <w:r w:rsidRPr="00C63346">
              <w:rPr>
                <w:rFonts w:ascii="TH SarabunPSK" w:hAnsi="TH SarabunPSK" w:cs="TH SarabunPSK" w:hint="cs"/>
                <w:cs/>
              </w:rPr>
              <w:t xml:space="preserve"> ภูมิภาคยุโรปได้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5DA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78295FF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A17B17">
              <w:rPr>
                <w:rFonts w:ascii="TH SarabunPSK" w:hAnsi="TH SarabunPSK" w:cs="TH SarabunPSK" w:hint="cs"/>
                <w:cs/>
              </w:rPr>
              <w:t>สร้างความเชื่อมั่น</w:t>
            </w:r>
            <w:r w:rsidRPr="00A17B17">
              <w:rPr>
                <w:rFonts w:ascii="TH SarabunPSK" w:hAnsi="TH SarabunPSK" w:cs="TH SarabunPSK"/>
                <w:cs/>
              </w:rPr>
              <w:br/>
            </w:r>
            <w:r w:rsidRPr="00A17B17">
              <w:rPr>
                <w:rFonts w:ascii="TH SarabunPSK" w:hAnsi="TH SarabunPSK" w:cs="TH SarabunPSK" w:hint="cs"/>
                <w:cs/>
              </w:rPr>
              <w:t xml:space="preserve">และประชาสัมพันธ์ให้ชาวต่างชาติได้ทราบถึงงานแสดงสินค้าต่าง ๆ </w:t>
            </w:r>
            <w:r w:rsidRPr="00A17B17">
              <w:rPr>
                <w:rFonts w:ascii="TH SarabunPSK" w:hAnsi="TH SarabunPSK" w:cs="TH SarabunPSK"/>
                <w:cs/>
              </w:rPr>
              <w:br/>
            </w:r>
            <w:r w:rsidRPr="00A17B17">
              <w:rPr>
                <w:rFonts w:ascii="TH SarabunPSK" w:hAnsi="TH SarabunPSK" w:cs="TH SarabunPSK" w:hint="cs"/>
                <w:cs/>
              </w:rPr>
              <w:t>ในไทย</w:t>
            </w:r>
          </w:p>
          <w:p w14:paraId="17C1549F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C63346">
              <w:rPr>
                <w:rFonts w:ascii="TH SarabunPSK" w:hAnsi="TH SarabunPSK" w:cs="TH SarabunPSK"/>
                <w:cs/>
              </w:rPr>
              <w:t>การออกแบบของ</w:t>
            </w:r>
            <w:r>
              <w:rPr>
                <w:rFonts w:ascii="TH SarabunPSK" w:hAnsi="TH SarabunPSK" w:cs="TH SarabunPSK" w:hint="cs"/>
                <w:cs/>
              </w:rPr>
              <w:t>สินค้าไทย</w:t>
            </w:r>
            <w:r w:rsidRPr="00C63346">
              <w:rPr>
                <w:rFonts w:ascii="TH SarabunPSK" w:hAnsi="TH SarabunPSK" w:cs="TH SarabunPSK" w:hint="cs"/>
                <w:cs/>
              </w:rPr>
              <w:t>เป็นที่ยอมรับ</w:t>
            </w:r>
            <w:r w:rsidRPr="00C63346">
              <w:rPr>
                <w:rFonts w:ascii="TH SarabunPSK" w:hAnsi="TH SarabunPSK" w:cs="TH SarabunPSK"/>
                <w:cs/>
              </w:rPr>
              <w:t>ในระดับสากล</w:t>
            </w:r>
          </w:p>
          <w:p w14:paraId="6ED80A56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71117662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5F7723B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C63346">
              <w:rPr>
                <w:rFonts w:ascii="TH SarabunPSK" w:hAnsi="TH SarabunPSK" w:cs="TH SarabunPSK" w:hint="cs"/>
                <w:cs/>
              </w:rPr>
              <w:t>ผู้ประกอบการไทยหันมาสนใจทำการค้าและ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 w:hint="cs"/>
                <w:cs/>
              </w:rPr>
              <w:t>การลงทุนในตลาด</w:t>
            </w:r>
            <w:r w:rsidRPr="00C63346">
              <w:rPr>
                <w:rFonts w:ascii="TH SarabunPSK" w:hAnsi="TH SarabunPSK" w:cs="TH SarabunPSK"/>
                <w:cs/>
              </w:rPr>
              <w:t>ยุโรปกลางและยุโรปตะวันออก</w:t>
            </w:r>
            <w:r w:rsidRPr="00C63346">
              <w:rPr>
                <w:rFonts w:ascii="TH SarabunPSK" w:hAnsi="TH SarabunPSK" w:cs="TH SarabunPSK" w:hint="cs"/>
                <w:cs/>
              </w:rPr>
              <w:t>มากขึ้น</w:t>
            </w:r>
          </w:p>
          <w:p w14:paraId="5660A1B9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C63346">
              <w:rPr>
                <w:rFonts w:ascii="TH SarabunPSK" w:hAnsi="TH SarabunPSK" w:cs="TH SarabunPSK"/>
                <w:cs/>
              </w:rPr>
              <w:t>สินค้าโอทอปไทยสามารถส่งออกไป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C63346">
              <w:rPr>
                <w:rFonts w:ascii="TH SarabunPSK" w:hAnsi="TH SarabunPSK" w:cs="TH SarabunPSK"/>
                <w:cs/>
              </w:rPr>
              <w:t xml:space="preserve">ตลาด </w:t>
            </w:r>
            <w:r w:rsidRPr="00C63346">
              <w:rPr>
                <w:rFonts w:ascii="TH SarabunPSK" w:hAnsi="TH SarabunPSK" w:cs="TH SarabunPSK"/>
              </w:rPr>
              <w:t xml:space="preserve">High End </w:t>
            </w:r>
            <w:r w:rsidRPr="00C63346">
              <w:rPr>
                <w:rFonts w:ascii="TH SarabunPSK" w:hAnsi="TH SarabunPSK" w:cs="TH SarabunPSK"/>
                <w:cs/>
              </w:rPr>
              <w:t>ภูมิภาคยุโรปได้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FE5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653AE4A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A17B17">
              <w:rPr>
                <w:rFonts w:ascii="TH SarabunPSK" w:hAnsi="TH SarabunPSK" w:cs="TH SarabunPSK"/>
                <w:cs/>
              </w:rPr>
              <w:t xml:space="preserve">กรมส่งเสริมการค้าระหว่างประเทศ </w:t>
            </w:r>
            <w:r>
              <w:rPr>
                <w:rFonts w:ascii="TH SarabunPSK" w:hAnsi="TH SarabunPSK" w:cs="TH SarabunPSK" w:hint="cs"/>
                <w:cs/>
              </w:rPr>
              <w:t>พณ.</w:t>
            </w:r>
          </w:p>
        </w:tc>
      </w:tr>
      <w:tr w:rsidR="00DD6BA0" w:rsidRPr="002435D8" w14:paraId="6DCAF05A" w14:textId="77777777" w:rsidTr="00C428B6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B6E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2435D8">
              <w:rPr>
                <w:rFonts w:ascii="TH SarabunPSK" w:hAnsi="TH SarabunPSK" w:cs="TH SarabunPSK"/>
                <w:b/>
                <w:bCs/>
              </w:rPr>
              <w:lastRenderedPageBreak/>
              <w:t xml:space="preserve">2. </w:t>
            </w:r>
            <w:r w:rsidRPr="002435D8">
              <w:rPr>
                <w:rFonts w:ascii="TH SarabunPSK" w:hAnsi="TH SarabunPSK" w:cs="TH SarabunPSK" w:hint="cs"/>
                <w:b/>
                <w:bCs/>
                <w:cs/>
              </w:rPr>
              <w:t>เพิ่มการค้า</w:t>
            </w:r>
          </w:p>
          <w:p w14:paraId="758D8DC1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การลงทุน</w:t>
            </w:r>
          </w:p>
          <w:p w14:paraId="52841A4D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91C" w14:textId="77777777" w:rsidR="00DD6BA0" w:rsidRPr="004129C3" w:rsidRDefault="00DD6BA0" w:rsidP="00C428B6">
            <w:pPr>
              <w:pStyle w:val="ListParagraph"/>
              <w:numPr>
                <w:ilvl w:val="0"/>
                <w:numId w:val="1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ขยายตลาดสินค้าและบริการไทย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88B" w14:textId="2B488D4F" w:rsidR="00DD6BA0" w:rsidRPr="004129C3" w:rsidRDefault="00EC6D0A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lang w:bidi="ar-SA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4129C3">
              <w:rPr>
                <w:rFonts w:ascii="TH SarabunPSK" w:hAnsi="TH SarabunPSK" w:cs="TH SarabunPSK"/>
                <w:cs/>
              </w:rPr>
              <w:t>ติดตามรายงานความคืบหน้า</w:t>
            </w:r>
            <w:r w:rsidR="00DD6BA0">
              <w:rPr>
                <w:rFonts w:ascii="TH SarabunPSK" w:hAnsi="TH SarabunPSK" w:cs="TH SarabunPSK"/>
                <w:cs/>
              </w:rPr>
              <w:br/>
            </w:r>
            <w:r w:rsidR="00DD6BA0" w:rsidRPr="004129C3">
              <w:rPr>
                <w:rFonts w:ascii="TH SarabunPSK" w:hAnsi="TH SarabunPSK" w:cs="TH SarabunPSK"/>
                <w:cs/>
              </w:rPr>
              <w:t xml:space="preserve">การเจรจา คตล. เศรษฐกิจการค้าของ </w:t>
            </w:r>
            <w:r w:rsidR="00DD6BA0" w:rsidRPr="004129C3">
              <w:rPr>
                <w:rFonts w:ascii="TH SarabunPSK" w:hAnsi="TH SarabunPSK" w:cs="TH SarabunPSK"/>
              </w:rPr>
              <w:t>EU</w:t>
            </w:r>
            <w:r w:rsidR="00DD6BA0" w:rsidRPr="004129C3">
              <w:rPr>
                <w:rFonts w:ascii="TH SarabunPSK" w:hAnsi="TH SarabunPSK" w:cs="TH SarabunPSK"/>
                <w:cs/>
              </w:rPr>
              <w:t xml:space="preserve"> กับ ปท. ต่าง ๆ โดยเฉพาะข้อบทและประเด็นท้าทายที่สาธารณชนในยุโรปให้ความสนใจ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060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196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91BF" w14:textId="77777777" w:rsidR="00DD6BA0" w:rsidRPr="00F82AE1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cs/>
              </w:rPr>
              <w:t>กรมเศรษฐกิจ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</w:p>
          <w:p w14:paraId="5B372673" w14:textId="77777777" w:rsidR="00DD6BA0" w:rsidRPr="002435D8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cs/>
              </w:rPr>
              <w:t xml:space="preserve">กรมยุโรป  </w:t>
            </w:r>
          </w:p>
        </w:tc>
      </w:tr>
      <w:tr w:rsidR="00DD6BA0" w:rsidRPr="002435D8" w14:paraId="595B3CE2" w14:textId="77777777" w:rsidTr="00C428B6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016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B57" w14:textId="77777777" w:rsidR="00DD6BA0" w:rsidRPr="004129C3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028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  <w:u w:val="single"/>
              </w:rPr>
            </w:pPr>
            <w:r w:rsidRPr="006740CA">
              <w:rPr>
                <w:rFonts w:ascii="TH SarabunPSK" w:hAnsi="TH SarabunPSK" w:cs="TH SarabunPSK" w:hint="cs"/>
                <w:u w:val="single"/>
                <w:cs/>
              </w:rPr>
              <w:t>พณ.</w:t>
            </w:r>
          </w:p>
          <w:p w14:paraId="5E1BB991" w14:textId="4708E788" w:rsidR="00DD6BA0" w:rsidRDefault="00EC6D0A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การส่งเสริมให้ผู้ประกอบการไทยเข้าร่วมงาน </w:t>
            </w:r>
            <w:r w:rsidR="00DD6BA0" w:rsidRPr="006740CA">
              <w:rPr>
                <w:rFonts w:ascii="TH SarabunPSK" w:hAnsi="TH SarabunPSK" w:cs="TH SarabunPSK"/>
              </w:rPr>
              <w:t xml:space="preserve">International Trade Fairs </w:t>
            </w:r>
            <w:r w:rsidR="00DD6BA0">
              <w:rPr>
                <w:rFonts w:ascii="TH SarabunPSK" w:hAnsi="TH SarabunPSK" w:cs="TH SarabunPSK" w:hint="cs"/>
                <w:cs/>
              </w:rPr>
              <w:t>และ</w:t>
            </w:r>
            <w:r w:rsidR="00DD6BA0" w:rsidRPr="006740CA">
              <w:rPr>
                <w:rFonts w:ascii="TH SarabunPSK" w:hAnsi="TH SarabunPSK" w:cs="TH SarabunPSK"/>
              </w:rPr>
              <w:t xml:space="preserve"> Outgoing Missions </w:t>
            </w:r>
            <w:r w:rsidR="00DD6BA0" w:rsidRPr="006740CA">
              <w:rPr>
                <w:rFonts w:ascii="TH SarabunPSK" w:hAnsi="TH SarabunPSK" w:cs="TH SarabunPSK"/>
                <w:cs/>
              </w:rPr>
              <w:t xml:space="preserve">เช่น </w:t>
            </w:r>
            <w:r w:rsidR="00DD6BA0">
              <w:rPr>
                <w:rFonts w:ascii="TH SarabunPSK" w:hAnsi="TH SarabunPSK" w:cs="TH SarabunPSK"/>
              </w:rPr>
              <w:t>Texworld 2016 i</w:t>
            </w:r>
            <w:r w:rsidR="00DD6BA0" w:rsidRPr="006740CA">
              <w:rPr>
                <w:rFonts w:ascii="TH SarabunPSK" w:hAnsi="TH SarabunPSK" w:cs="TH SarabunPSK"/>
              </w:rPr>
              <w:t>n France</w:t>
            </w:r>
            <w:r w:rsidR="00DD6BA0">
              <w:rPr>
                <w:rFonts w:ascii="TH SarabunPSK" w:hAnsi="TH SarabunPSK" w:cs="TH SarabunPSK"/>
              </w:rPr>
              <w:t>,</w:t>
            </w:r>
            <w:r w:rsidR="00DD6BA0" w:rsidRPr="006740CA">
              <w:rPr>
                <w:rFonts w:ascii="TH SarabunPSK" w:hAnsi="TH SarabunPSK" w:cs="TH SarabunPSK"/>
              </w:rPr>
              <w:t xml:space="preserve"> Automechanika 2016 in Germany</w:t>
            </w:r>
            <w:r w:rsidR="00DD6BA0">
              <w:rPr>
                <w:rFonts w:ascii="TH SarabunPSK" w:hAnsi="TH SarabunPSK" w:cs="TH SarabunPSK"/>
              </w:rPr>
              <w:t>,</w:t>
            </w:r>
            <w:r w:rsidR="00DD6BA0" w:rsidRPr="006740CA">
              <w:rPr>
                <w:rFonts w:ascii="TH SarabunPSK" w:hAnsi="TH SarabunPSK" w:cs="TH SarabunPSK"/>
              </w:rPr>
              <w:t xml:space="preserve"> Sial 2016 in France</w:t>
            </w:r>
            <w:r w:rsidR="00DD6BA0">
              <w:rPr>
                <w:rFonts w:ascii="TH SarabunPSK" w:hAnsi="TH SarabunPSK" w:cs="TH SarabunPSK"/>
              </w:rPr>
              <w:t>,</w:t>
            </w:r>
            <w:r w:rsidR="00DD6BA0" w:rsidRPr="006740CA">
              <w:rPr>
                <w:rFonts w:ascii="TH SarabunPSK" w:hAnsi="TH SarabunPSK" w:cs="TH SarabunPSK"/>
              </w:rPr>
              <w:t xml:space="preserve"> Frankfurt Book Fair 2016</w:t>
            </w:r>
          </w:p>
          <w:p w14:paraId="68AAE41D" w14:textId="5CA4E287" w:rsidR="00DD6BA0" w:rsidRPr="006740CA" w:rsidRDefault="00EC6D0A" w:rsidP="00EC6D0A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6740CA">
              <w:rPr>
                <w:rFonts w:ascii="TH SarabunPSK" w:hAnsi="TH SarabunPSK" w:cs="TH SarabunPSK"/>
                <w:cs/>
              </w:rPr>
              <w:t xml:space="preserve">สนับสนุนผู้ส่งออกผ่านระบบการค้า </w:t>
            </w:r>
            <w:r w:rsidR="00DD6BA0" w:rsidRPr="006740CA">
              <w:rPr>
                <w:rFonts w:ascii="TH SarabunPSK" w:hAnsi="TH SarabunPSK" w:cs="TH SarabunPSK"/>
              </w:rPr>
              <w:t>online</w:t>
            </w:r>
            <w:r w:rsidR="00DD6BA0" w:rsidRPr="006740CA">
              <w:rPr>
                <w:rFonts w:ascii="TH SarabunPSK" w:hAnsi="TH SarabunPSK" w:cs="TH SarabunPSK" w:hint="cs"/>
                <w:cs/>
              </w:rPr>
              <w:t xml:space="preserve"> </w:t>
            </w:r>
            <w:r w:rsidR="00DD6BA0" w:rsidRPr="006740CA">
              <w:rPr>
                <w:rFonts w:ascii="TH SarabunPSK" w:hAnsi="TH SarabunPSK" w:cs="TH SarabunPSK"/>
              </w:rPr>
              <w:t>(Thaitrade.com)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0B6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73D410B2" w14:textId="77777777" w:rsidR="00DD6BA0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6740CA">
              <w:rPr>
                <w:rFonts w:ascii="TH SarabunPSK" w:hAnsi="TH SarabunPSK" w:cs="TH SarabunPSK" w:hint="cs"/>
                <w:cs/>
              </w:rPr>
              <w:t>การส่งออกไทยให้มีมูลค่าเพิ่มมากขึ้นตามเป้าหมายที่ตั้งไว้</w:t>
            </w:r>
          </w:p>
          <w:p w14:paraId="29918329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E619788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0FF1BDE" w14:textId="2A90257A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76FA8DD6" w14:textId="77777777" w:rsidR="00EC6D0A" w:rsidRDefault="00EC6D0A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5D2620A" w14:textId="2C9DD3B0" w:rsidR="00DD6BA0" w:rsidRPr="004129C3" w:rsidRDefault="00DD6BA0" w:rsidP="00EC6D0A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6740CA">
              <w:rPr>
                <w:rFonts w:ascii="TH SarabunPSK" w:hAnsi="TH SarabunPSK" w:cs="TH SarabunPSK"/>
                <w:cs/>
              </w:rPr>
              <w:t>ให้ผู้ประกอบการไทยมีศักยภาพ</w:t>
            </w:r>
            <w:r>
              <w:rPr>
                <w:rFonts w:ascii="TH SarabunPSK" w:hAnsi="TH SarabunPSK" w:cs="TH SarabunPSK" w:hint="cs"/>
                <w:cs/>
              </w:rPr>
              <w:t xml:space="preserve"> มาตรฐาน</w:t>
            </w:r>
            <w:r w:rsidRPr="006740CA">
              <w:rPr>
                <w:rFonts w:ascii="TH SarabunPSK" w:hAnsi="TH SarabunPSK" w:cs="TH SarabunPSK"/>
                <w:cs/>
              </w:rPr>
              <w:t>สากลแล</w:t>
            </w:r>
            <w:r w:rsidR="00EC6D0A">
              <w:rPr>
                <w:rFonts w:ascii="TH SarabunPSK" w:hAnsi="TH SarabunPSK" w:cs="TH SarabunPSK"/>
                <w:cs/>
              </w:rPr>
              <w:t>ะมีความพร้อมในการทำการค้าออนไลน</w:t>
            </w:r>
            <w:r w:rsidR="00EC6D0A">
              <w:rPr>
                <w:rFonts w:ascii="TH SarabunPSK" w:hAnsi="TH SarabunPSK" w:cs="TH SarabunPSK" w:hint="cs"/>
                <w:cs/>
              </w:rPr>
              <w:t>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9CE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1A16B50" w14:textId="77777777" w:rsidR="00DD6BA0" w:rsidRPr="004129C3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6740CA">
              <w:rPr>
                <w:rFonts w:ascii="TH SarabunPSK" w:hAnsi="TH SarabunPSK" w:cs="TH SarabunPSK" w:hint="cs"/>
                <w:cs/>
              </w:rPr>
              <w:t>การส่งออกไทยให้มีมูลค่าเพิ่มมากขึ้นตามเป้าหมายที่ตั้งไว้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FFB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2AD21ACF" w14:textId="77777777" w:rsidR="00DD6BA0" w:rsidRPr="002435D8" w:rsidRDefault="00DD6BA0" w:rsidP="00C428B6">
            <w:pPr>
              <w:numPr>
                <w:ilvl w:val="0"/>
                <w:numId w:val="11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6740CA">
              <w:rPr>
                <w:rFonts w:ascii="TH SarabunPSK" w:hAnsi="TH SarabunPSK" w:cs="TH SarabunPSK"/>
                <w:cs/>
              </w:rPr>
              <w:t xml:space="preserve">กรมส่งเสริมการค้าระหว่างประเทศ </w:t>
            </w:r>
          </w:p>
        </w:tc>
      </w:tr>
      <w:tr w:rsidR="00DD6BA0" w:rsidRPr="002435D8" w14:paraId="4AA056A8" w14:textId="77777777" w:rsidTr="00C428B6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119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4B23" w14:textId="77777777" w:rsidR="00DD6BA0" w:rsidRPr="004129C3" w:rsidRDefault="00DD6BA0" w:rsidP="00C428B6">
            <w:pPr>
              <w:pStyle w:val="ListParagraph"/>
              <w:numPr>
                <w:ilvl w:val="0"/>
                <w:numId w:val="11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รื้อฟื้นการเจรจา </w:t>
            </w:r>
            <w:r w:rsidRPr="004129C3">
              <w:rPr>
                <w:rFonts w:ascii="TH SarabunPSK" w:hAnsi="TH SarabunPSK" w:cs="TH SarabunPSK"/>
                <w:lang w:bidi="th-TH"/>
              </w:rPr>
              <w:t>FTA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 ไทย</w:t>
            </w:r>
            <w:r w:rsidRPr="004129C3">
              <w:rPr>
                <w:rFonts w:ascii="TH SarabunPSK" w:hAnsi="TH SarabunPSK" w:cs="TH SarabunPSK"/>
                <w:lang w:bidi="th-TH"/>
              </w:rPr>
              <w:t>–EU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A41" w14:textId="2703CEE6" w:rsidR="00DD6BA0" w:rsidRPr="00C428B6" w:rsidRDefault="00C428B6" w:rsidP="00C428B6">
            <w:pPr>
              <w:pStyle w:val="ListParagraph"/>
              <w:numPr>
                <w:ilvl w:val="0"/>
                <w:numId w:val="12"/>
              </w:numPr>
              <w:spacing w:line="370" w:lineRule="exact"/>
              <w:ind w:left="210" w:hanging="210"/>
              <w:rPr>
                <w:rFonts w:ascii="TH SarabunPSK" w:hAnsi="TH SarabunPSK" w:cs="TH SarabunPSK"/>
                <w:rtl/>
                <w:cs/>
              </w:rPr>
            </w:pPr>
            <w:r w:rsidRPr="00C428B6">
              <w:rPr>
                <w:rFonts w:ascii="TH SarabunPSK" w:hAnsi="TH SarabunPSK" w:cs="TH SarabunPSK"/>
                <w:cs/>
                <w:lang w:bidi="th-TH"/>
              </w:rPr>
              <w:t>การหยิบยกประเด็นการรื้อฟื้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C428B6">
              <w:rPr>
                <w:rFonts w:ascii="TH SarabunPSK" w:hAnsi="TH SarabunPSK" w:cs="TH SarabunPSK"/>
                <w:cs/>
                <w:lang w:bidi="th-TH"/>
              </w:rPr>
              <w:t xml:space="preserve">การเจรจา </w:t>
            </w:r>
            <w:r w:rsidRPr="00C428B6">
              <w:rPr>
                <w:rFonts w:ascii="TH SarabunPSK" w:hAnsi="TH SarabunPSK" w:cs="TH SarabunPSK"/>
              </w:rPr>
              <w:t xml:space="preserve">FTA </w:t>
            </w:r>
            <w:r w:rsidRPr="00C428B6">
              <w:rPr>
                <w:rFonts w:ascii="TH SarabunPSK" w:hAnsi="TH SarabunPSK" w:cs="TH SarabunPSK"/>
                <w:cs/>
                <w:lang w:bidi="th-TH"/>
              </w:rPr>
              <w:t xml:space="preserve">ไทย – </w:t>
            </w:r>
            <w:r w:rsidRPr="00C428B6">
              <w:rPr>
                <w:rFonts w:ascii="TH SarabunPSK" w:hAnsi="TH SarabunPSK" w:cs="TH SarabunPSK"/>
              </w:rPr>
              <w:t xml:space="preserve">EU </w:t>
            </w:r>
            <w:r w:rsidRPr="00C428B6">
              <w:rPr>
                <w:rFonts w:ascii="TH SarabunPSK" w:hAnsi="TH SarabunPSK" w:cs="TH SarabunPSK"/>
                <w:cs/>
                <w:lang w:bidi="th-TH"/>
              </w:rPr>
              <w:t xml:space="preserve">กับ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C428B6">
              <w:rPr>
                <w:rFonts w:ascii="TH SarabunPSK" w:hAnsi="TH SarabunPSK" w:cs="TH SarabunPSK"/>
                <w:cs/>
                <w:lang w:bidi="th-TH"/>
              </w:rPr>
              <w:t xml:space="preserve">ปท. สมาชิก </w:t>
            </w:r>
            <w:r w:rsidRPr="00C428B6">
              <w:rPr>
                <w:rFonts w:ascii="TH SarabunPSK" w:hAnsi="TH SarabunPSK" w:cs="TH SarabunPSK"/>
              </w:rPr>
              <w:t xml:space="preserve">EU </w:t>
            </w:r>
            <w:r w:rsidRPr="00C428B6">
              <w:rPr>
                <w:rFonts w:ascii="TH SarabunPSK" w:hAnsi="TH SarabunPSK" w:cs="TH SarabunPSK"/>
                <w:cs/>
                <w:lang w:bidi="th-TH"/>
              </w:rPr>
              <w:t>เพื่อช่วยโน้มน้าวประเด็นดังกล่าวต่อคณะกรรมาธิการยุโรปต่อไป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F99" w14:textId="77777777" w:rsidR="00DD6BA0" w:rsidRPr="004129C3" w:rsidRDefault="00DD6BA0" w:rsidP="00C428B6">
            <w:pPr>
              <w:pStyle w:val="ListParagraph"/>
              <w:numPr>
                <w:ilvl w:val="0"/>
                <w:numId w:val="12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ประเทศสมาชิก </w:t>
            </w:r>
            <w:r w:rsidRPr="004129C3">
              <w:rPr>
                <w:rFonts w:ascii="TH SarabunPSK" w:hAnsi="TH SarabunPSK" w:cs="TH SarabunPSK"/>
                <w:lang w:bidi="th-TH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สนับสนุนการเจรจาในระดับเทคนิคกับไทย โดยเฉพาะภายหลัง</w:t>
            </w:r>
            <w:r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การลงประชามติร่าง รธน</w:t>
            </w:r>
            <w:r w:rsidRPr="004129C3">
              <w:rPr>
                <w:rFonts w:ascii="TH SarabunPSK" w:hAnsi="TH SarabunPSK" w:cs="TH SarabunPSK"/>
                <w:rtl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56E" w14:textId="77777777" w:rsidR="00DD6BA0" w:rsidRPr="004129C3" w:rsidRDefault="00DD6BA0" w:rsidP="00C428B6">
            <w:pPr>
              <w:pStyle w:val="ListParagraph"/>
              <w:numPr>
                <w:ilvl w:val="0"/>
                <w:numId w:val="12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4129C3">
              <w:rPr>
                <w:rFonts w:ascii="TH SarabunPSK" w:hAnsi="TH SarabunPSK" w:cs="TH SarabunPSK"/>
                <w:lang w:bidi="th-TH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พิจารณารื้อฟื้น</w:t>
            </w:r>
            <w:r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การเจรจา</w:t>
            </w:r>
            <w:r w:rsidRPr="004129C3">
              <w:rPr>
                <w:rFonts w:ascii="TH SarabunPSK" w:hAnsi="TH SarabunPSK" w:cs="TH SarabunPSK"/>
                <w:lang w:bidi="th-TH"/>
              </w:rPr>
              <w:t xml:space="preserve"> FTA 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กับไทย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4E34" w14:textId="77777777" w:rsidR="00C428B6" w:rsidRDefault="00C428B6" w:rsidP="00C428B6">
            <w:pPr>
              <w:pStyle w:val="ListParagraph"/>
              <w:numPr>
                <w:ilvl w:val="0"/>
                <w:numId w:val="13"/>
              </w:numPr>
              <w:spacing w:after="0" w:line="370" w:lineRule="exact"/>
              <w:ind w:left="125" w:hanging="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กรม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เศรษฐกิจฯ </w:t>
            </w:r>
          </w:p>
          <w:p w14:paraId="3E9B612C" w14:textId="77777777" w:rsidR="00C428B6" w:rsidRDefault="00C428B6" w:rsidP="00C428B6">
            <w:pPr>
              <w:pStyle w:val="ListParagraph"/>
              <w:numPr>
                <w:ilvl w:val="0"/>
                <w:numId w:val="13"/>
              </w:numPr>
              <w:spacing w:after="0" w:line="370" w:lineRule="exact"/>
              <w:ind w:left="125" w:hanging="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กรม</w:t>
            </w:r>
            <w:r>
              <w:rPr>
                <w:rFonts w:ascii="TH SarabunPSK" w:hAnsi="TH SarabunPSK" w:cs="TH SarabunPSK"/>
                <w:cs/>
                <w:lang w:bidi="th-TH"/>
              </w:rPr>
              <w:t>ยุโรป</w:t>
            </w:r>
          </w:p>
          <w:p w14:paraId="5A174AE0" w14:textId="0A63D696" w:rsidR="00DD6BA0" w:rsidRPr="00F82AE1" w:rsidRDefault="00C428B6" w:rsidP="00C428B6">
            <w:pPr>
              <w:pStyle w:val="ListParagraph"/>
              <w:numPr>
                <w:ilvl w:val="0"/>
                <w:numId w:val="13"/>
              </w:numPr>
              <w:spacing w:after="0" w:line="370" w:lineRule="exact"/>
              <w:ind w:left="125" w:hanging="179"/>
              <w:rPr>
                <w:rFonts w:ascii="TH SarabunPSK" w:hAnsi="TH SarabunPSK" w:cs="TH SarabunPSK"/>
                <w:rtl/>
                <w:cs/>
              </w:rPr>
            </w:pPr>
            <w:r w:rsidRPr="00C428B6">
              <w:rPr>
                <w:rFonts w:ascii="TH SarabunPSK" w:eastAsia="Times New Roman" w:hAnsi="TH SarabunPSK" w:cs="TH SarabunPSK"/>
                <w:cs/>
                <w:lang w:bidi="th-TH"/>
              </w:rPr>
              <w:t xml:space="preserve">สอท. ใน ปท. สมาชิก </w:t>
            </w:r>
            <w:r w:rsidRPr="00C428B6">
              <w:rPr>
                <w:rFonts w:ascii="TH SarabunPSK" w:eastAsia="Times New Roman" w:hAnsi="TH SarabunPSK" w:cs="TH SarabunPSK"/>
                <w:lang w:bidi="th-TH"/>
              </w:rPr>
              <w:t xml:space="preserve">EU </w:t>
            </w:r>
            <w:r w:rsidRPr="00C428B6">
              <w:rPr>
                <w:rFonts w:ascii="TH SarabunPSK" w:eastAsia="Times New Roman" w:hAnsi="TH SarabunPSK" w:cs="TH SarabunPSK"/>
                <w:cs/>
                <w:lang w:bidi="th-TH"/>
              </w:rPr>
              <w:t xml:space="preserve">ทุกแห่ง </w:t>
            </w:r>
          </w:p>
        </w:tc>
      </w:tr>
      <w:tr w:rsidR="00DD6BA0" w:rsidRPr="002435D8" w14:paraId="29B8B1C0" w14:textId="77777777" w:rsidTr="00C428B6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85C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648" w14:textId="77777777" w:rsidR="00DD6BA0" w:rsidRPr="004129C3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F39" w14:textId="77777777" w:rsidR="00DD6BA0" w:rsidRPr="0060358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</w:rPr>
            </w:pPr>
            <w:r w:rsidRPr="00603580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39CE7A18" w14:textId="56A252A3" w:rsidR="00DD6BA0" w:rsidRDefault="001500E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หารือเพื่อทำความเข้าใจกับประเทศสมาชิกอียู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พื่อรื้อฟื้น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การเจรจาหรือให้มีการหารือในระดับเทคนิคโดยเร็ว</w:t>
            </w:r>
          </w:p>
          <w:p w14:paraId="412EC322" w14:textId="0A8DBAF8" w:rsidR="00DD6BA0" w:rsidRPr="00603580" w:rsidRDefault="000F775B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หารือกับผู้ประกอบการ</w:t>
            </w:r>
            <w:r w:rsidR="00DD6BA0" w:rsidRPr="00603580">
              <w:rPr>
                <w:rFonts w:ascii="TH SarabunPSK" w:hAnsi="TH SarabunPSK" w:cs="TH SarabunPSK"/>
              </w:rPr>
              <w:t>/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ภาคธุรกิจของอียูเพื่อช่วยสนับสนุนให้รื้อฟื้นการเจรจาหรือให้มีการหารือ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ในระดับเทคนิคโดยเร็ว</w:t>
            </w:r>
          </w:p>
          <w:p w14:paraId="3A00D614" w14:textId="074DC4C8" w:rsidR="00DD6BA0" w:rsidRPr="00603580" w:rsidRDefault="000F775B" w:rsidP="000F775B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การติดตามการพิจารณาระหว่าง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อาเซียนกับอียู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ถึง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ความเป็นไปได้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ในการ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 xml:space="preserve">รื้อฟื้นการเจรจา </w:t>
            </w:r>
            <w:r w:rsidR="00DD6BA0" w:rsidRPr="00603580">
              <w:rPr>
                <w:rFonts w:ascii="TH SarabunPSK" w:hAnsi="TH SarabunPSK" w:cs="TH SarabunPSK"/>
              </w:rPr>
              <w:t xml:space="preserve">FTA 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อาเซียน</w:t>
            </w:r>
            <w:r w:rsidR="00DD6BA0" w:rsidRPr="00603580">
              <w:rPr>
                <w:rFonts w:ascii="TH SarabunPSK" w:hAnsi="TH SarabunPSK" w:cs="TH SarabunPSK"/>
              </w:rPr>
              <w:t>-</w:t>
            </w:r>
            <w:r w:rsidR="00DD6BA0" w:rsidRPr="00603580">
              <w:rPr>
                <w:rFonts w:ascii="TH SarabunPSK" w:hAnsi="TH SarabunPSK" w:cs="TH SarabunPSK" w:hint="cs"/>
                <w:cs/>
                <w:lang w:bidi="th-TH"/>
              </w:rPr>
              <w:t>อียู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83A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1CD9D68B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รื้อฟื้นการเจรจาหรือ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มีการหารือในระดับเทคนิค</w:t>
            </w:r>
          </w:p>
          <w:p w14:paraId="6C08546E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69BFA2C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8D92759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80C09E3" w14:textId="77777777" w:rsidR="000F350C" w:rsidRDefault="000F350C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DC77878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865663E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cs/>
                <w:lang w:bidi="th-TH"/>
              </w:rPr>
            </w:pP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มีการตัดสินใจในระดับนโยบายว่าจะรื้อฟื้น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การเจรจาหรือไม่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969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65ABB685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รื้อฟื้นการเจรจาอย่างเป็นทางการ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34E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3B398BE5" w14:textId="77777777" w:rsidR="00DD6BA0" w:rsidRPr="002435D8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cs/>
                <w:lang w:bidi="th-TH"/>
              </w:rPr>
            </w:pPr>
            <w:r w:rsidRPr="00B076AB">
              <w:rPr>
                <w:rFonts w:ascii="TH SarabunPSK" w:hAnsi="TH SarabunPSK" w:cs="TH SarabunPSK"/>
                <w:cs/>
                <w:lang w:bidi="th-TH"/>
              </w:rPr>
              <w:t>กรมเจรจาการค้าระหว่างประเทศ</w:t>
            </w:r>
          </w:p>
        </w:tc>
      </w:tr>
      <w:tr w:rsidR="00DD6BA0" w:rsidRPr="002435D8" w14:paraId="2BD75B56" w14:textId="77777777" w:rsidTr="00C428B6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942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FE5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เชิญชวนลงทุนใน </w:t>
            </w:r>
            <w:r w:rsidRPr="004129C3">
              <w:rPr>
                <w:rFonts w:ascii="TH SarabunPSK" w:hAnsi="TH SarabunPSK" w:cs="TH SarabunPSK"/>
                <w:lang w:bidi="th-TH"/>
              </w:rPr>
              <w:t>super cluster</w:t>
            </w:r>
          </w:p>
          <w:p w14:paraId="43EB12A4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ชูนโยบาย </w:t>
            </w:r>
            <w:r w:rsidRPr="004129C3">
              <w:rPr>
                <w:rFonts w:ascii="TH SarabunPSK" w:hAnsi="TH SarabunPSK" w:cs="TH SarabunPSK"/>
                <w:lang w:bidi="th-TH"/>
              </w:rPr>
              <w:t>Thailand+1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3D" w14:textId="77777777" w:rsidR="00DD6BA0" w:rsidRPr="004670C5" w:rsidRDefault="00DD6BA0" w:rsidP="00C428B6">
            <w:pPr>
              <w:spacing w:line="370" w:lineRule="exact"/>
              <w:rPr>
                <w:rFonts w:ascii="TH SarabunPSK" w:hAnsi="TH SarabunPSK" w:cs="TH SarabunPSK"/>
                <w:u w:val="single"/>
                <w:lang w:bidi="ar-SA"/>
              </w:rPr>
            </w:pPr>
            <w:r w:rsidRPr="004670C5">
              <w:rPr>
                <w:rFonts w:ascii="TH SarabunPSK" w:hAnsi="TH SarabunPSK" w:cs="TH SarabunPSK"/>
                <w:u w:val="single"/>
                <w:lang w:bidi="ar-SA"/>
              </w:rPr>
              <w:t>BOI</w:t>
            </w:r>
          </w:p>
          <w:p w14:paraId="54C429C6" w14:textId="32589085" w:rsidR="00DD6BA0" w:rsidRPr="00A02092" w:rsidRDefault="000F775B" w:rsidP="000F775B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4670C5">
              <w:rPr>
                <w:rFonts w:ascii="TH SarabunPSK" w:hAnsi="TH SarabunPSK" w:cs="TH SarabunPSK"/>
                <w:cs/>
                <w:lang w:bidi="th-TH"/>
              </w:rPr>
              <w:t>จัดคณะเดินทางไปพบนักลงทุน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 w:rsidRPr="004670C5">
              <w:rPr>
                <w:rFonts w:ascii="TH SarabunPSK" w:hAnsi="TH SarabunPSK" w:cs="TH SarabunPSK" w:hint="cs"/>
                <w:cs/>
                <w:lang w:bidi="th-TH"/>
              </w:rPr>
              <w:t>ที่มีศักยภาพ</w:t>
            </w:r>
            <w:r w:rsidR="00DD6BA0" w:rsidRPr="004670C5">
              <w:rPr>
                <w:rFonts w:ascii="TH SarabunPSK" w:hAnsi="TH SarabunPSK" w:cs="TH SarabunPSK"/>
                <w:cs/>
                <w:lang w:bidi="th-TH"/>
              </w:rPr>
              <w:t>ใน</w:t>
            </w:r>
            <w:r w:rsidR="00DD6BA0" w:rsidRPr="004670C5">
              <w:rPr>
                <w:rFonts w:ascii="TH SarabunPSK" w:hAnsi="TH SarabunPSK" w:cs="TH SarabunPSK" w:hint="cs"/>
                <w:cs/>
                <w:lang w:bidi="th-TH"/>
              </w:rPr>
              <w:t>ยุโรป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 w:rsidRPr="004670C5">
              <w:rPr>
                <w:rFonts w:ascii="TH SarabunPSK" w:hAnsi="TH SarabunPSK" w:cs="TH SarabunPSK"/>
                <w:cs/>
                <w:lang w:bidi="th-TH"/>
              </w:rPr>
              <w:t>เพื่อชี้แจงนโยบายและสิทธิประโยชน์ด้าน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 w:rsidRPr="004670C5">
              <w:rPr>
                <w:rFonts w:ascii="TH SarabunPSK" w:hAnsi="TH SarabunPSK" w:cs="TH SarabunPSK"/>
                <w:cs/>
                <w:lang w:bidi="th-TH"/>
              </w:rPr>
              <w:t>การลงทุน แนะนำโอกาสและลู่ทางการลงทุน สร้างความเชื่อมั่นและนำไปสู่การตัดสินใจลงทุนโดยเฉพาะ</w:t>
            </w:r>
            <w:r w:rsidR="00DD6BA0">
              <w:rPr>
                <w:rFonts w:ascii="TH SarabunPSK" w:hAnsi="TH SarabunPSK" w:cs="TH SarabunPSK"/>
                <w:rtl/>
                <w:cs/>
              </w:rPr>
              <w:br/>
            </w:r>
            <w:r w:rsidR="00DD6BA0" w:rsidRPr="004670C5">
              <w:rPr>
                <w:rFonts w:ascii="TH SarabunPSK" w:hAnsi="TH SarabunPSK" w:cs="TH SarabunPSK"/>
                <w:cs/>
                <w:lang w:bidi="th-TH"/>
              </w:rPr>
              <w:t xml:space="preserve">ในอุตสาหกรรม </w:t>
            </w:r>
            <w:r w:rsidR="00DD6BA0" w:rsidRPr="004670C5">
              <w:rPr>
                <w:rFonts w:ascii="TH SarabunPSK" w:hAnsi="TH SarabunPSK" w:cs="TH SarabunPSK"/>
                <w:lang w:bidi="th-TH"/>
              </w:rPr>
              <w:t>Super Cluster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ผ่าน</w:t>
            </w:r>
            <w:r w:rsidR="00DD6BA0" w:rsidRPr="00A02092">
              <w:rPr>
                <w:rFonts w:ascii="TH SarabunPSK" w:hAnsi="TH SarabunPSK" w:cs="TH SarabunPSK" w:hint="cs"/>
                <w:cs/>
                <w:lang w:bidi="th-TH"/>
              </w:rPr>
              <w:t>กิจกรรม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ต่าง ๆ</w:t>
            </w:r>
            <w:r w:rsidR="00DD6BA0" w:rsidRPr="00A02092">
              <w:rPr>
                <w:rFonts w:ascii="TH SarabunPSK" w:hAnsi="TH SarabunPSK" w:cs="TH SarabunPSK" w:hint="cs"/>
                <w:cs/>
                <w:lang w:bidi="th-TH"/>
              </w:rPr>
              <w:t xml:space="preserve"> อาทิ การจัด</w:t>
            </w:r>
            <w:r w:rsidR="00DD6BA0" w:rsidRPr="00A02092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สัมมนา การประชุมโต๊ะกลม และ</w:t>
            </w:r>
            <w:r w:rsidR="00DD6BA0">
              <w:rPr>
                <w:rFonts w:ascii="TH SarabunPSK" w:hAnsi="TH SarabunPSK" w:cs="TH SarabunPSK"/>
                <w:rtl/>
                <w:cs/>
              </w:rPr>
              <w:br/>
            </w:r>
            <w:r w:rsidR="00DD6BA0" w:rsidRPr="00A02092">
              <w:rPr>
                <w:rFonts w:ascii="TH SarabunPSK" w:hAnsi="TH SarabunPSK" w:cs="TH SarabunPSK" w:hint="cs"/>
                <w:cs/>
                <w:lang w:bidi="th-TH"/>
              </w:rPr>
              <w:t>การพบหารือรายบริษัท ซึ่งจัดร่วมกับหน่วยงานพันธมิตรในแต่ละประเทศ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2F1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41DD2B24" w14:textId="77777777" w:rsidR="00DD6BA0" w:rsidRPr="00A02092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A02092">
              <w:rPr>
                <w:rFonts w:ascii="TH SarabunPSK" w:hAnsi="TH SarabunPSK" w:cs="TH SarabunPSK" w:hint="cs"/>
                <w:cs/>
                <w:lang w:bidi="th-TH"/>
              </w:rPr>
              <w:t>นักลงทุนจากยุโรปรับทราบนโยบายด้าน</w:t>
            </w:r>
            <w:r>
              <w:rPr>
                <w:rFonts w:ascii="TH SarabunPSK" w:hAnsi="TH SarabunPSK" w:cs="TH SarabunPSK"/>
              </w:rPr>
              <w:br/>
            </w:r>
            <w:r w:rsidRPr="00A02092">
              <w:rPr>
                <w:rFonts w:ascii="TH SarabunPSK" w:hAnsi="TH SarabunPSK" w:cs="TH SarabunPSK" w:hint="cs"/>
                <w:cs/>
                <w:lang w:bidi="th-TH"/>
              </w:rPr>
              <w:t>การลงทุนของ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lang w:bidi="th-TH"/>
              </w:rPr>
              <w:t>BOI</w:t>
            </w:r>
            <w:r w:rsidRPr="00A02092"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br/>
            </w:r>
            <w:r w:rsidRPr="00A02092">
              <w:rPr>
                <w:rFonts w:ascii="TH SarabunPSK" w:hAnsi="TH SarabunPSK" w:cs="TH SarabunPSK" w:hint="cs"/>
                <w:cs/>
                <w:lang w:bidi="th-TH"/>
              </w:rPr>
              <w:t>และพิจารณาไทยเป็นแหล่งรองรับการลงทุนสำคัญ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02092">
              <w:rPr>
                <w:rFonts w:ascii="TH SarabunPSK" w:hAnsi="TH SarabunPSK" w:cs="TH SarabunPSK" w:hint="cs"/>
                <w:cs/>
                <w:lang w:bidi="th-TH"/>
              </w:rPr>
              <w:t>ๆ ในอนาคต</w:t>
            </w:r>
          </w:p>
          <w:p w14:paraId="5CCCE8A1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A02092">
              <w:rPr>
                <w:rFonts w:ascii="TH SarabunPSK" w:hAnsi="TH SarabunPSK" w:cs="TH SarabunPSK"/>
                <w:cs/>
                <w:lang w:bidi="th-TH"/>
              </w:rPr>
              <w:t>มีโครงการจากประเทศ</w:t>
            </w:r>
            <w:r>
              <w:rPr>
                <w:rFonts w:ascii="TH SarabunPSK" w:hAnsi="TH SarabunPSK" w:cs="TH SarabunPSK"/>
              </w:rPr>
              <w:br/>
            </w:r>
            <w:r w:rsidRPr="00A02092">
              <w:rPr>
                <w:rFonts w:ascii="TH SarabunPSK" w:hAnsi="TH SarabunPSK" w:cs="TH SarabunPSK"/>
                <w:cs/>
                <w:lang w:bidi="th-TH"/>
              </w:rPr>
              <w:t>ในยุโรปมายื่นคำขอรับ</w:t>
            </w:r>
            <w:r w:rsidRPr="00A02092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การส่งเสริมการลงทุน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F8D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FC0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77DEF62F" w14:textId="77777777" w:rsidR="00DD6BA0" w:rsidRPr="00553427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สอท.</w:t>
            </w:r>
            <w:r w:rsidRPr="00553427">
              <w:rPr>
                <w:rFonts w:ascii="TH SarabunPSK" w:hAnsi="TH SarabunPSK" w:cs="TH SarabunPSK" w:hint="cs"/>
                <w:rtl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553427">
              <w:rPr>
                <w:rFonts w:ascii="TH SarabunPSK" w:hAnsi="TH SarabunPSK" w:cs="TH SarabunPSK" w:hint="cs"/>
                <w:cs/>
                <w:lang w:bidi="th-TH"/>
              </w:rPr>
              <w:t>ทีมประเทศไทยในประเทศต่าง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553427">
              <w:rPr>
                <w:rFonts w:ascii="TH SarabunPSK" w:hAnsi="TH SarabunPSK" w:cs="TH SarabunPSK" w:hint="cs"/>
                <w:cs/>
                <w:lang w:bidi="th-TH"/>
              </w:rPr>
              <w:t>ๆ</w:t>
            </w:r>
          </w:p>
          <w:p w14:paraId="3F975652" w14:textId="77777777" w:rsidR="00DD6BA0" w:rsidRPr="002435D8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53427">
              <w:rPr>
                <w:rFonts w:ascii="TH SarabunPSK" w:hAnsi="TH SarabunPSK" w:cs="TH SarabunPSK" w:hint="cs"/>
                <w:cs/>
                <w:lang w:bidi="th-TH"/>
              </w:rPr>
              <w:t xml:space="preserve">หน่วยงานพันธมิตรของแต่ละประเทศ เช่น หอการค้า </w:t>
            </w:r>
            <w:r>
              <w:rPr>
                <w:rFonts w:ascii="TH SarabunPSK" w:hAnsi="TH SarabunPSK" w:cs="TH SarabunPSK"/>
                <w:rtl/>
                <w:cs/>
              </w:rPr>
              <w:br/>
            </w:r>
            <w:r w:rsidRPr="00553427">
              <w:rPr>
                <w:rFonts w:ascii="TH SarabunPSK" w:hAnsi="TH SarabunPSK" w:cs="TH SarabunPSK" w:hint="cs"/>
                <w:cs/>
                <w:lang w:bidi="th-TH"/>
              </w:rPr>
              <w:t>สภาอุตสาหกรรม เป็นต้น</w:t>
            </w:r>
          </w:p>
        </w:tc>
      </w:tr>
      <w:tr w:rsidR="00DD6BA0" w:rsidRPr="002435D8" w14:paraId="2EB08A36" w14:textId="77777777" w:rsidTr="00C428B6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BA05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5279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ส่งเสริมการลงทุนของไทยในยุโรป</w:t>
            </w:r>
          </w:p>
          <w:p w14:paraId="64509AC9" w14:textId="77777777" w:rsidR="00DD6BA0" w:rsidRPr="004129C3" w:rsidRDefault="00DD6BA0" w:rsidP="00C428B6">
            <w:pPr>
              <w:pStyle w:val="ListParagraph"/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</w:p>
          <w:p w14:paraId="034EFF05" w14:textId="77777777" w:rsidR="00DD6BA0" w:rsidRPr="004129C3" w:rsidRDefault="00DD6BA0" w:rsidP="00C428B6">
            <w:pPr>
              <w:pStyle w:val="ListParagraph"/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8CF" w14:textId="0383E633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การจัดคณะนักธุรกิจไทยเยือน สอ</w:t>
            </w:r>
            <w:r w:rsidRPr="004129C3">
              <w:rPr>
                <w:rFonts w:ascii="TH SarabunPSK" w:hAnsi="TH SarabunPSK" w:cs="TH SarabunPSK"/>
                <w:rtl/>
                <w:cs/>
              </w:rPr>
              <w:t>.</w:t>
            </w:r>
            <w:r w:rsidR="00377EEE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377EEE" w:rsidRPr="004129C3">
              <w:rPr>
                <w:rFonts w:ascii="TH SarabunPSK" w:hAnsi="TH SarabunPSK" w:cs="TH SarabunPSK"/>
                <w:cs/>
                <w:lang w:bidi="th-TH"/>
              </w:rPr>
              <w:t>และไอร์แลนด์</w:t>
            </w:r>
          </w:p>
          <w:p w14:paraId="1850A434" w14:textId="6C1FFB91" w:rsidR="00DD6BA0" w:rsidRPr="004129C3" w:rsidRDefault="00DD6BA0" w:rsidP="00377EEE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การผล</w:t>
            </w:r>
            <w:r w:rsidR="00377EEE">
              <w:rPr>
                <w:rFonts w:ascii="TH SarabunPSK" w:hAnsi="TH SarabunPSK" w:cs="TH SarabunPSK"/>
                <w:cs/>
                <w:lang w:bidi="th-TH"/>
              </w:rPr>
              <w:t>ักดันให้มีการเยือนไทยของ</w:t>
            </w:r>
            <w:r w:rsidR="00377EEE" w:rsidRPr="004129C3">
              <w:rPr>
                <w:rFonts w:ascii="TH SarabunPSK" w:hAnsi="TH SarabunPSK" w:cs="TH SarabunPSK"/>
                <w:cs/>
                <w:lang w:bidi="th-TH"/>
              </w:rPr>
              <w:t>ภาคเอกชนจาก สอ</w:t>
            </w:r>
            <w:r w:rsidR="00377EEE" w:rsidRPr="004129C3">
              <w:rPr>
                <w:rFonts w:ascii="TH SarabunPSK" w:hAnsi="TH SarabunPSK" w:cs="TH SarabunPSK"/>
                <w:rtl/>
                <w:cs/>
              </w:rPr>
              <w:t xml:space="preserve">. </w:t>
            </w:r>
            <w:r w:rsidR="00377EEE" w:rsidRPr="004129C3">
              <w:rPr>
                <w:rFonts w:ascii="TH SarabunPSK" w:hAnsi="TH SarabunPSK" w:cs="TH SarabunPSK"/>
                <w:rtl/>
                <w:cs/>
                <w:lang w:bidi="th-TH"/>
              </w:rPr>
              <w:t>ฝรั่งเศส สเปน และเนเธอร์แลนด์</w:t>
            </w:r>
            <w:r w:rsidRPr="004129C3">
              <w:rPr>
                <w:rFonts w:ascii="TH SarabunPSK" w:hAnsi="TH SarabunPSK" w:cs="TH SarabunPSK"/>
                <w:rtl/>
                <w:cs/>
                <w:lang w:bidi="th-TH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F6F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เห็นศักยภาพในการเพิ่มความร่วมมือด้าน</w:t>
            </w:r>
            <w:r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การลงทุนระหว่างกัน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AE3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มีการค้าการลงทุนระหว่างกันเพิ่มมากขึ้น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0BF" w14:textId="77777777" w:rsidR="00DD6BA0" w:rsidRDefault="00DD6BA0" w:rsidP="00377EEE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กรมยุโรป</w:t>
            </w:r>
          </w:p>
          <w:p w14:paraId="7856A2CD" w14:textId="3731B794" w:rsidR="00377EEE" w:rsidRPr="007C6A16" w:rsidRDefault="00377EEE" w:rsidP="00377EEE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7C6A16">
              <w:rPr>
                <w:rFonts w:ascii="TH SarabunPSK" w:hAnsi="TH SarabunPSK" w:cs="TH SarabunPSK" w:hint="cs"/>
                <w:cs/>
                <w:lang w:bidi="th-TH"/>
              </w:rPr>
              <w:t>สอท</w:t>
            </w:r>
            <w:r w:rsidRPr="007C6A16">
              <w:rPr>
                <w:rFonts w:ascii="TH SarabunPSK" w:hAnsi="TH SarabunPSK" w:cs="TH SarabunPSK" w:hint="cs"/>
                <w:rtl/>
                <w:cs/>
              </w:rPr>
              <w:t xml:space="preserve">. </w:t>
            </w:r>
            <w:r w:rsidRPr="007C6A16">
              <w:rPr>
                <w:rFonts w:ascii="TH SarabunPSK" w:hAnsi="TH SarabunPSK" w:cs="TH SarabunPSK" w:hint="cs"/>
                <w:rtl/>
                <w:cs/>
                <w:lang w:bidi="th-TH"/>
              </w:rPr>
              <w:t>ณ กรุงลอนดอน ปารีส มาดริด และเฮก</w:t>
            </w:r>
          </w:p>
        </w:tc>
      </w:tr>
      <w:tr w:rsidR="00DD6BA0" w:rsidRPr="002435D8" w14:paraId="57B6AB3E" w14:textId="77777777" w:rsidTr="00C428B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748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1CC" w14:textId="77777777" w:rsidR="00DD6BA0" w:rsidRPr="004129C3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DDA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B076AB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473938B8" w14:textId="26EFBE37" w:rsidR="00DD6BA0" w:rsidRDefault="000F775B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B076AB">
              <w:rPr>
                <w:rFonts w:ascii="TH SarabunPSK" w:hAnsi="TH SarabunPSK" w:cs="TH SarabunPSK"/>
                <w:cs/>
                <w:lang w:bidi="th-TH"/>
              </w:rPr>
              <w:t xml:space="preserve">จัดกิจกรรมส่งเสริมสินค้าอาหารไทย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s/>
                <w:lang w:bidi="th-TH"/>
              </w:rPr>
              <w:t>ครัวไทยสู่ครัวโลก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) </w:t>
            </w:r>
            <w:r w:rsidR="00DD6BA0" w:rsidRPr="00B076AB">
              <w:rPr>
                <w:rFonts w:ascii="TH SarabunPSK" w:hAnsi="TH SarabunPSK" w:cs="TH SarabunPSK"/>
                <w:cs/>
                <w:lang w:bidi="th-TH"/>
              </w:rPr>
              <w:t xml:space="preserve">เช่น </w:t>
            </w:r>
            <w:r w:rsidR="00DD6BA0">
              <w:rPr>
                <w:rFonts w:ascii="TH SarabunPSK" w:hAnsi="TH SarabunPSK" w:cs="TH SarabunPSK"/>
                <w:lang w:bidi="th-TH"/>
              </w:rPr>
              <w:t>Thai Food F</w:t>
            </w:r>
            <w:r w:rsidR="00DD6BA0" w:rsidRPr="00B076AB">
              <w:rPr>
                <w:rFonts w:ascii="TH SarabunPSK" w:hAnsi="TH SarabunPSK" w:cs="TH SarabunPSK"/>
                <w:lang w:bidi="th-TH"/>
              </w:rPr>
              <w:t>estival</w:t>
            </w:r>
          </w:p>
          <w:p w14:paraId="7941D158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6D090963" w14:textId="77777777" w:rsidR="00DD6BA0" w:rsidRDefault="00DD6BA0" w:rsidP="00C428B6">
            <w:pPr>
              <w:pStyle w:val="ListParagraph"/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EBA14E0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AF03B5">
              <w:rPr>
                <w:rFonts w:ascii="TH SarabunPSK" w:hAnsi="TH SarabunPSK" w:cs="TH SarabunPSK"/>
                <w:cs/>
                <w:lang w:bidi="th-TH"/>
              </w:rPr>
              <w:t xml:space="preserve">โครงการขับเคลื่อนการค้าผ่าน </w:t>
            </w:r>
            <w:r w:rsidRPr="00AF03B5">
              <w:rPr>
                <w:rFonts w:ascii="TH SarabunPSK" w:hAnsi="TH SarabunPSK" w:cs="TH SarabunPSK"/>
                <w:lang w:bidi="th-TH"/>
              </w:rPr>
              <w:t xml:space="preserve">Modern Trade </w:t>
            </w:r>
            <w:r w:rsidRPr="00AF03B5">
              <w:rPr>
                <w:rFonts w:ascii="TH SarabunPSK" w:hAnsi="TH SarabunPSK" w:cs="TH SarabunPSK" w:hint="cs"/>
                <w:cs/>
                <w:lang w:bidi="th-TH"/>
              </w:rPr>
              <w:t xml:space="preserve">ความร่วมมือส่งเสริมสินค้าไทยและแบรนด์ไทยร่วมกับห้าง </w:t>
            </w:r>
            <w:r w:rsidRPr="00AF03B5">
              <w:rPr>
                <w:rFonts w:ascii="TH SarabunPSK" w:hAnsi="TH SarabunPSK" w:cs="TH SarabunPSK"/>
                <w:lang w:bidi="th-TH"/>
              </w:rPr>
              <w:t>La Rinascente/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AF03B5">
              <w:rPr>
                <w:rFonts w:ascii="TH SarabunPSK" w:hAnsi="TH SarabunPSK" w:cs="TH SarabunPSK" w:hint="cs"/>
                <w:cs/>
                <w:lang w:bidi="th-TH"/>
              </w:rPr>
              <w:t xml:space="preserve">ห้าง </w:t>
            </w:r>
            <w:r w:rsidRPr="00AF03B5">
              <w:rPr>
                <w:rFonts w:ascii="TH SarabunPSK" w:hAnsi="TH SarabunPSK" w:cs="TH SarabunPSK"/>
                <w:lang w:bidi="th-TH"/>
              </w:rPr>
              <w:t xml:space="preserve">Illum </w:t>
            </w:r>
            <w:r w:rsidRPr="00AF03B5">
              <w:rPr>
                <w:rFonts w:ascii="TH SarabunPSK" w:hAnsi="TH SarabunPSK" w:cs="TH SarabunPSK" w:hint="cs"/>
                <w:cs/>
                <w:lang w:bidi="th-TH"/>
              </w:rPr>
              <w:t xml:space="preserve">ร่วมกับ </w:t>
            </w:r>
            <w:r w:rsidRPr="00AF03B5">
              <w:rPr>
                <w:rFonts w:ascii="TH SarabunPSK" w:hAnsi="TH SarabunPSK" w:cs="TH SarabunPSK"/>
                <w:lang w:bidi="th-TH"/>
              </w:rPr>
              <w:t>Central Group</w:t>
            </w:r>
          </w:p>
          <w:p w14:paraId="13BF9D3C" w14:textId="10754701" w:rsidR="00DD6BA0" w:rsidRPr="00AF03B5" w:rsidRDefault="000F775B" w:rsidP="00C35A1A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6F2701">
              <w:rPr>
                <w:rFonts w:ascii="TH SarabunPSK" w:hAnsi="TH SarabunPSK" w:cs="TH SarabunPSK" w:hint="cs"/>
                <w:cs/>
                <w:lang w:bidi="th-TH"/>
              </w:rPr>
              <w:t>สนับสนุน</w:t>
            </w:r>
            <w:r w:rsidR="00DD6BA0" w:rsidRPr="006F2701">
              <w:rPr>
                <w:rFonts w:ascii="TH SarabunPSK" w:hAnsi="TH SarabunPSK" w:cs="TH SarabunPSK"/>
                <w:cs/>
                <w:lang w:bidi="th-TH"/>
              </w:rPr>
              <w:t>ข้อมูลด้านการส่งเสริมการลงทุนของประเทศในยุโรป</w:t>
            </w:r>
            <w:r w:rsidR="00DD6BA0" w:rsidRPr="006F270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โดย</w:t>
            </w:r>
            <w:r w:rsidR="00DD6BA0" w:rsidRPr="006F2701">
              <w:rPr>
                <w:rFonts w:ascii="TH SarabunPSK" w:hAnsi="TH SarabunPSK" w:cs="TH SarabunPSK" w:hint="cs"/>
                <w:cs/>
                <w:lang w:bidi="th-TH"/>
              </w:rPr>
              <w:t xml:space="preserve">เน้นยุโรปตะวันออก กลุ่ม </w:t>
            </w:r>
            <w:r w:rsidR="00DD6BA0" w:rsidRPr="006F2701">
              <w:rPr>
                <w:rFonts w:ascii="TH SarabunPSK" w:hAnsi="TH SarabunPSK" w:cs="TH SarabunPSK"/>
                <w:lang w:bidi="th-TH"/>
              </w:rPr>
              <w:t>V4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1B1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6B6744C" w14:textId="77777777" w:rsidR="00DD6BA0" w:rsidRPr="00B076AB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เผยแพร่อาหารไทย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>และวัต</w:t>
            </w: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ถุดิบเครื่องปรุงรส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ไทย</w:t>
            </w:r>
            <w:r w:rsidRPr="00B076AB">
              <w:rPr>
                <w:rFonts w:ascii="TH SarabunPSK" w:hAnsi="TH SarabunPSK" w:cs="TH SarabunPSK" w:hint="cs"/>
                <w:cs/>
                <w:lang w:bidi="th-TH"/>
              </w:rPr>
              <w:t>ให้ชาวต่างชาติรู้จัก และหันมาสนใจอาหารไทยเพิ่มมากขึ้น</w:t>
            </w:r>
          </w:p>
          <w:p w14:paraId="60986F02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AF03B5">
              <w:rPr>
                <w:rFonts w:ascii="TH SarabunPSK" w:hAnsi="TH SarabunPSK" w:cs="TH SarabunPSK" w:hint="cs"/>
                <w:cs/>
                <w:lang w:bidi="th-TH"/>
              </w:rPr>
              <w:t xml:space="preserve">สินค้าแบรนด์ไทยสามารถเข้าสู่ตลาด </w:t>
            </w:r>
            <w:r w:rsidRPr="00AF03B5">
              <w:rPr>
                <w:rFonts w:ascii="TH SarabunPSK" w:hAnsi="TH SarabunPSK" w:cs="TH SarabunPSK"/>
                <w:lang w:bidi="th-TH"/>
              </w:rPr>
              <w:t xml:space="preserve">High End 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AF03B5">
              <w:rPr>
                <w:rFonts w:ascii="TH SarabunPSK" w:hAnsi="TH SarabunPSK" w:cs="TH SarabunPSK" w:hint="cs"/>
                <w:cs/>
                <w:lang w:bidi="th-TH"/>
              </w:rPr>
              <w:t>ในภูมิภาคยุโรปได้มากขึ้น</w:t>
            </w:r>
          </w:p>
          <w:p w14:paraId="52E7930A" w14:textId="77777777" w:rsidR="00DD6BA0" w:rsidRDefault="00DD6BA0" w:rsidP="00C428B6">
            <w:pPr>
              <w:pStyle w:val="ListParagraph"/>
              <w:spacing w:after="0" w:line="370" w:lineRule="exact"/>
              <w:ind w:right="-108"/>
              <w:rPr>
                <w:rFonts w:ascii="TH SarabunPSK" w:hAnsi="TH SarabunPSK" w:cs="TH SarabunPSK"/>
                <w:lang w:bidi="th-TH"/>
              </w:rPr>
            </w:pPr>
          </w:p>
          <w:p w14:paraId="1900D561" w14:textId="77777777" w:rsidR="00DD6BA0" w:rsidRDefault="00DD6BA0" w:rsidP="00C428B6">
            <w:pPr>
              <w:pStyle w:val="ListParagraph"/>
              <w:spacing w:after="0" w:line="370" w:lineRule="exact"/>
              <w:ind w:right="-108"/>
              <w:rPr>
                <w:rFonts w:ascii="TH SarabunPSK" w:hAnsi="TH SarabunPSK" w:cs="TH SarabunPSK"/>
                <w:lang w:bidi="th-TH"/>
              </w:rPr>
            </w:pPr>
          </w:p>
          <w:p w14:paraId="5006AF8C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6F2701">
              <w:rPr>
                <w:rFonts w:ascii="TH SarabunPSK" w:hAnsi="TH SarabunPSK" w:cs="TH SarabunPSK" w:hint="cs"/>
                <w:cs/>
                <w:lang w:bidi="th-TH"/>
              </w:rPr>
              <w:t>เพื่อส่งเสริมผู้ประกอบการไทยไปดำเนินธุรกิจในต่างประเทศ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860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5175EE89" w14:textId="77777777" w:rsidR="00DD6BA0" w:rsidRPr="00AF03B5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 w:rsidRPr="00AF03B5">
              <w:rPr>
                <w:rFonts w:ascii="TH SarabunPSK" w:hAnsi="TH SarabunPSK" w:cs="TH SarabunPSK" w:hint="cs"/>
                <w:cs/>
                <w:lang w:bidi="th-TH"/>
              </w:rPr>
              <w:t>อาหารไทยเป็นที่นิยมในภูมิภาคยุโรป</w:t>
            </w:r>
            <w:r w:rsidRPr="00AF03B5">
              <w:rPr>
                <w:rFonts w:ascii="TH SarabunPSK" w:hAnsi="TH SarabunPSK" w:cs="TH SarabunPSK"/>
                <w:cs/>
                <w:lang w:bidi="th-TH"/>
              </w:rPr>
              <w:t>เพิ่มมากขึ้น</w:t>
            </w:r>
          </w:p>
          <w:p w14:paraId="344CD86F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317EBED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7C28F28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0DFAC3E2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AF03B5">
              <w:rPr>
                <w:rFonts w:ascii="TH SarabunPSK" w:hAnsi="TH SarabunPSK" w:cs="TH SarabunPSK"/>
                <w:cs/>
                <w:lang w:bidi="th-TH"/>
              </w:rPr>
              <w:t xml:space="preserve">สินค้าแบรนด์ไทยสามารถเข้าสู่ตลาด </w:t>
            </w:r>
            <w:r w:rsidRPr="00AF03B5">
              <w:rPr>
                <w:rFonts w:ascii="TH SarabunPSK" w:hAnsi="TH SarabunPSK" w:cs="TH SarabunPSK"/>
                <w:lang w:bidi="th-TH"/>
              </w:rPr>
              <w:t xml:space="preserve">High End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AF03B5">
              <w:rPr>
                <w:rFonts w:ascii="TH SarabunPSK" w:hAnsi="TH SarabunPSK" w:cs="TH SarabunPSK"/>
                <w:cs/>
                <w:lang w:bidi="th-TH"/>
              </w:rPr>
              <w:t>ในภูมิภาคยุโรปได้มากขึ้น</w:t>
            </w:r>
          </w:p>
          <w:p w14:paraId="6839711E" w14:textId="77777777" w:rsidR="00DD6BA0" w:rsidRDefault="00DD6BA0" w:rsidP="00C428B6">
            <w:pPr>
              <w:pStyle w:val="ListParagraph"/>
              <w:spacing w:after="0" w:line="370" w:lineRule="exact"/>
              <w:ind w:right="-108"/>
              <w:rPr>
                <w:rFonts w:ascii="TH SarabunPSK" w:hAnsi="TH SarabunPSK" w:cs="TH SarabunPSK"/>
                <w:lang w:bidi="th-TH"/>
              </w:rPr>
            </w:pPr>
          </w:p>
          <w:p w14:paraId="7EB578B1" w14:textId="77777777" w:rsidR="00DD6BA0" w:rsidRDefault="00DD6BA0" w:rsidP="00C428B6">
            <w:pPr>
              <w:pStyle w:val="ListParagraph"/>
              <w:spacing w:after="0" w:line="370" w:lineRule="exact"/>
              <w:ind w:right="-108"/>
              <w:rPr>
                <w:rFonts w:ascii="TH SarabunPSK" w:hAnsi="TH SarabunPSK" w:cs="TH SarabunPSK"/>
                <w:lang w:bidi="th-TH"/>
              </w:rPr>
            </w:pPr>
          </w:p>
          <w:p w14:paraId="12E4149E" w14:textId="626615A3" w:rsidR="00DD6BA0" w:rsidRPr="004129C3" w:rsidRDefault="00DD6BA0" w:rsidP="00C35A1A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6F2701">
              <w:rPr>
                <w:rFonts w:ascii="TH SarabunPSK" w:hAnsi="TH SarabunPSK" w:cs="TH SarabunPSK" w:hint="cs"/>
                <w:cs/>
                <w:lang w:bidi="th-TH"/>
              </w:rPr>
              <w:t>เพื่อส่งเสริมผู้ประกอบการไทยไปดำเนินธุรกิจใน</w:t>
            </w:r>
            <w:r w:rsidR="00C35A1A">
              <w:rPr>
                <w:rFonts w:ascii="TH SarabunPSK" w:hAnsi="TH SarabunPSK" w:cs="TH SarabunPSK" w:hint="cs"/>
                <w:cs/>
                <w:lang w:bidi="th-TH"/>
              </w:rPr>
              <w:t xml:space="preserve"> ตปท</w:t>
            </w:r>
            <w:r w:rsidR="00C35A1A">
              <w:rPr>
                <w:rFonts w:ascii="TH SarabunPSK" w:hAnsi="TH SarabunPSK" w:cs="TH SarabunPSK"/>
                <w:lang w:bidi="th-TH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DAE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00690377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AF03B5">
              <w:rPr>
                <w:rFonts w:ascii="TH SarabunPSK" w:hAnsi="TH SarabunPSK" w:cs="TH SarabunPSK"/>
                <w:cs/>
                <w:lang w:bidi="th-TH"/>
              </w:rPr>
              <w:t>กรมส่งเสริมการค้าระหว่างประเทศ</w:t>
            </w:r>
          </w:p>
        </w:tc>
      </w:tr>
      <w:tr w:rsidR="00DD6BA0" w:rsidRPr="002435D8" w14:paraId="0BCD3864" w14:textId="77777777" w:rsidTr="00C428B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084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48A" w14:textId="77777777" w:rsidR="00DD6BA0" w:rsidRPr="004129C3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888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u w:val="single"/>
                <w:lang w:bidi="th-TH"/>
              </w:rPr>
              <w:t>BOI</w:t>
            </w:r>
          </w:p>
          <w:p w14:paraId="315F7E4D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9E6F32">
              <w:rPr>
                <w:rFonts w:ascii="TH SarabunPSK" w:hAnsi="TH SarabunPSK" w:cs="TH SarabunPSK" w:hint="cs"/>
                <w:cs/>
                <w:lang w:bidi="th-TH"/>
              </w:rPr>
              <w:t xml:space="preserve">ปัจจุบันบทบาทของ </w:t>
            </w:r>
            <w:r>
              <w:rPr>
                <w:rFonts w:ascii="TH SarabunPSK" w:hAnsi="TH SarabunPSK" w:cs="TH SarabunPSK"/>
              </w:rPr>
              <w:t>BOI</w:t>
            </w:r>
            <w:r w:rsidRPr="009E6F32"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br/>
            </w:r>
            <w:r w:rsidRPr="009E6F32">
              <w:rPr>
                <w:rFonts w:ascii="TH SarabunPSK" w:hAnsi="TH SarabunPSK" w:cs="TH SarabunPSK" w:hint="cs"/>
                <w:cs/>
                <w:lang w:bidi="th-TH"/>
              </w:rPr>
              <w:t>ในการส่งเสริมการลงทุนไทย</w:t>
            </w:r>
            <w:r>
              <w:rPr>
                <w:rFonts w:ascii="TH SarabunPSK" w:hAnsi="TH SarabunPSK" w:cs="TH SarabunPSK"/>
              </w:rPr>
              <w:br/>
            </w:r>
            <w:r w:rsidRPr="009E6F32">
              <w:rPr>
                <w:rFonts w:ascii="TH SarabunPSK" w:hAnsi="TH SarabunPSK" w:cs="TH SarabunPSK" w:hint="cs"/>
                <w:cs/>
                <w:lang w:bidi="th-TH"/>
              </w:rPr>
              <w:t>ในต่างประเทศ ยังคงเน้นที่ประเทศใกล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้เคียงหรือประเทศตลาดใหม่มากกว่า</w:t>
            </w:r>
          </w:p>
          <w:p w14:paraId="377D2218" w14:textId="77777777" w:rsidR="00DD6BA0" w:rsidRPr="009E6F32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9E6F32">
              <w:rPr>
                <w:rFonts w:ascii="TH SarabunPSK" w:hAnsi="TH SarabunPSK" w:cs="TH SarabunPSK" w:hint="cs"/>
                <w:cs/>
                <w:lang w:bidi="th-TH"/>
              </w:rPr>
              <w:t xml:space="preserve">การลงทุนไทยในยุโรปส่วนใหญ่อยู่ในธุรกิจการค้าและบริการ และบางส่วนเป็นการลงทุนการผลิต หรือเข้าซื้อกิจการเพื่อการผลิต ซึ่งบริษัทเหล่านั้นเป็นบริษัทใหญ่ มีเครือข่ายพันธมิตรเป็นของตนเอง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บทบาทของ</w:t>
            </w:r>
            <w:r>
              <w:rPr>
                <w:rFonts w:ascii="TH SarabunPSK" w:hAnsi="TH SarabunPSK" w:cs="TH SarabunPSK"/>
              </w:rPr>
              <w:t xml:space="preserve"> BOI</w:t>
            </w:r>
            <w:r w:rsidRPr="009E6F32">
              <w:rPr>
                <w:rFonts w:ascii="TH SarabunPSK" w:hAnsi="TH SarabunPSK" w:cs="TH SarabunPSK" w:hint="cs"/>
                <w:cs/>
                <w:lang w:bidi="th-TH"/>
              </w:rPr>
              <w:t xml:space="preserve"> ในการส่งเสริมการลงทุนนั้นจึงมีไม่มาก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E6F32">
              <w:rPr>
                <w:rFonts w:ascii="TH SarabunPSK" w:hAnsi="TH SarabunPSK" w:cs="TH SarabunPSK" w:hint="cs"/>
                <w:cs/>
                <w:lang w:bidi="th-TH"/>
              </w:rPr>
              <w:t xml:space="preserve">ส่วนใหญ่เป็นการร่วมกิจกรรมที่หน่วยงานอื่นเป็นผู้จัด เพื่อรับฟังข้อมูลที่เป็นประโยชน์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9E6F32">
              <w:rPr>
                <w:rFonts w:ascii="TH SarabunPSK" w:hAnsi="TH SarabunPSK" w:cs="TH SarabunPSK" w:hint="cs"/>
                <w:cs/>
                <w:lang w:bidi="th-TH"/>
              </w:rPr>
              <w:t xml:space="preserve">แต่ไม่ได้เป็นเจ้าภาพจัดกิจกรรม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F8E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32D45673" w14:textId="27D82461" w:rsidR="00DD6BA0" w:rsidRDefault="00DD6BA0" w:rsidP="00972EDA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 xml:space="preserve">BOI </w:t>
            </w:r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มีข้อมูลเบื้องต้นเพื่อให้คำปรึกษาแก่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นักลงทุนไทยผู้สนใจได้ และสามาร</w:t>
            </w:r>
            <w:r w:rsidR="00972EDA">
              <w:rPr>
                <w:rFonts w:ascii="TH SarabunPSK" w:hAnsi="TH SarabunPSK" w:cs="TH SarabunPSK" w:hint="cs"/>
                <w:cs/>
                <w:lang w:bidi="th-TH"/>
              </w:rPr>
              <w:t>ถ</w:t>
            </w:r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ประสานต่อไปยังหน่วยงาน/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องค์กร</w:t>
            </w:r>
            <w:bookmarkStart w:id="0" w:name="_GoBack"/>
            <w:bookmarkEnd w:id="0"/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อื่น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B296C">
              <w:rPr>
                <w:rFonts w:ascii="TH SarabunPSK" w:hAnsi="TH SarabunPSK" w:cs="TH SarabunPSK" w:hint="cs"/>
                <w:cs/>
                <w:lang w:bidi="th-TH"/>
              </w:rPr>
              <w:t>ๆ ซึ่งเป็นผู้เชี่ยวชาญในด้านดังกล่าวต่อไปได้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7C8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81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412B7F34" w14:textId="77777777" w:rsidR="00DD6BA0" w:rsidRPr="002E150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สอท. </w:t>
            </w:r>
            <w:r w:rsidRPr="002E1500">
              <w:rPr>
                <w:rFonts w:ascii="TH SarabunPSK" w:hAnsi="TH SarabunPSK" w:cs="TH SarabunPSK" w:hint="cs"/>
                <w:cs/>
                <w:lang w:bidi="th-TH"/>
              </w:rPr>
              <w:t>และหอการค้ายุโรปในไทย</w:t>
            </w:r>
          </w:p>
          <w:p w14:paraId="3CBBCDA6" w14:textId="77777777" w:rsidR="00DD6BA0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2E1500">
              <w:rPr>
                <w:rFonts w:ascii="TH SarabunPSK" w:hAnsi="TH SarabunPSK" w:cs="TH SarabunPSK" w:hint="cs"/>
                <w:cs/>
                <w:lang w:bidi="th-TH"/>
              </w:rPr>
              <w:t>หน่วยงานพันธมิตร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E1500">
              <w:rPr>
                <w:rFonts w:ascii="TH SarabunPSK" w:hAnsi="TH SarabunPSK" w:cs="TH SarabunPSK" w:hint="cs"/>
                <w:cs/>
                <w:lang w:bidi="th-TH"/>
              </w:rPr>
              <w:t>ที่รับผิดชอบเรื่อง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E1500">
              <w:rPr>
                <w:rFonts w:ascii="TH SarabunPSK" w:hAnsi="TH SarabunPSK" w:cs="TH SarabunPSK" w:hint="cs"/>
                <w:cs/>
                <w:lang w:bidi="th-TH"/>
              </w:rPr>
              <w:t>การชักจูงการลงทุนของประเทศนั้น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2E1500">
              <w:rPr>
                <w:rFonts w:ascii="TH SarabunPSK" w:hAnsi="TH SarabunPSK" w:cs="TH SarabunPSK" w:hint="cs"/>
                <w:cs/>
                <w:lang w:bidi="th-TH"/>
              </w:rPr>
              <w:t>ๆ</w:t>
            </w:r>
          </w:p>
        </w:tc>
      </w:tr>
      <w:tr w:rsidR="00DD6BA0" w:rsidRPr="002435D8" w14:paraId="3A335D80" w14:textId="77777777" w:rsidTr="00C428B6">
        <w:trPr>
          <w:trHeight w:val="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91B0F" w14:textId="77777777" w:rsidR="00DD6BA0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 แลกเปลี่ยนจุดเด่นเพื่อพัฒนา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จุดแข็ง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FA46" w14:textId="77777777" w:rsidR="00DD6BA0" w:rsidRPr="004129C3" w:rsidRDefault="00DD6BA0" w:rsidP="00C428B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พัฒนาความร่วมมือด้านการศึกษา วทน. </w:t>
            </w:r>
            <w:r>
              <w:rPr>
                <w:rFonts w:ascii="TH SarabunPSK" w:hAnsi="TH SarabunPSK" w:cs="TH SarabunPSK"/>
                <w:lang w:bidi="th-TH"/>
              </w:rPr>
              <w:t xml:space="preserve">Cyber Security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และธรรมาภิบาล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185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434F24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1189D6BD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0A1E1C">
              <w:rPr>
                <w:rFonts w:ascii="TH SarabunPSK" w:hAnsi="TH SarabunPSK" w:cs="TH SarabunPSK"/>
                <w:cs/>
                <w:lang w:bidi="th-TH"/>
              </w:rPr>
              <w:t xml:space="preserve">การประสานงานกลางภายใต้กรอบแผนงาน </w:t>
            </w:r>
            <w:r w:rsidRPr="000A1E1C">
              <w:rPr>
                <w:rFonts w:ascii="TH SarabunPSK" w:hAnsi="TH SarabunPSK" w:cs="TH SarabunPSK"/>
                <w:lang w:bidi="th-TH"/>
              </w:rPr>
              <w:t xml:space="preserve">HORIZON 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 xml:space="preserve">2020 ของสหภาพยุโรป </w:t>
            </w:r>
          </w:p>
          <w:p w14:paraId="6FFFC5B5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0A1E1C">
              <w:rPr>
                <w:rFonts w:ascii="TH SarabunPSK" w:hAnsi="TH SarabunPSK" w:cs="TH SarabunPSK"/>
                <w:cs/>
                <w:lang w:bidi="th-TH"/>
              </w:rPr>
              <w:t>การติดตามความก้าวหน้า รวมทั้ง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lastRenderedPageBreak/>
              <w:t>ประสานความร่วมมือกับหน่วยงาน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ที่เป็นเลิศในสหภาพยุโรปตามความประสงค์ของไทยเพื่อพัฒนาสังคมเศรษฐกิจฐานความรู้วิทยาศาสตร์และเทคโนโลยี</w:t>
            </w:r>
          </w:p>
          <w:p w14:paraId="4250A1AC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 w:rsidRPr="000A1E1C">
              <w:rPr>
                <w:rFonts w:ascii="TH SarabunPSK" w:hAnsi="TH SarabunPSK" w:cs="TH SarabunPSK"/>
                <w:cs/>
                <w:lang w:bidi="th-TH"/>
              </w:rPr>
              <w:t>การเข้าร่วมการประชุมเจรจากับหน่วยงานในต่างประเทศและองค์กรระหว่างประเทศด้านวิทยาศาสตร์ เทคโนโลยีและนวัตกรรม</w:t>
            </w:r>
          </w:p>
          <w:p w14:paraId="2A571323" w14:textId="77777777" w:rsidR="00DD6BA0" w:rsidRPr="000A1E1C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0A1E1C">
              <w:rPr>
                <w:rFonts w:ascii="TH SarabunPSK" w:hAnsi="TH SarabunPSK" w:cs="TH SarabunPSK"/>
                <w:cs/>
                <w:lang w:bidi="th-TH"/>
              </w:rPr>
              <w:t>การดำเนินความร่วมมือและทำงานแบบบูรณาการร่วมกับทีมประเทศไทยในเขตอาณาที่รับผิดชอบ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C69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4F6598E9" w14:textId="77777777" w:rsidR="00DD6BA0" w:rsidRPr="000A1E1C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มี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เครือข่ายความร่วมมือด้าน วทน. ในเขตอาณา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 xml:space="preserve">ที่มีการดำเนินการอย่างต่อเนื่อง </w:t>
            </w:r>
          </w:p>
          <w:p w14:paraId="07A80AA6" w14:textId="77777777" w:rsidR="00DD6BA0" w:rsidRPr="000A1E1C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มี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กิจกรรมการถ่ายทอดความรู้และเทคโนโลยีจากต่างประเทศสู่ประเทศไทย การผลักดันการร่วมวิจัยและพัฒนาระหว่างหน่วยงานในประเทศ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 xml:space="preserve">เขตอาณา-หน่วยงานไทย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และการสร้างและขยายเครือข่ายความร่วมมือ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 xml:space="preserve">กับหน่วยงานต่าง ๆ </w:t>
            </w:r>
          </w:p>
          <w:p w14:paraId="54AD3A46" w14:textId="77777777" w:rsidR="00DD6BA0" w:rsidRPr="007C6A16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มี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ข้อมูล ข่าวสาร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และสารสนเทศด้านวิทยาศาสตร์ เทคโนโลยีและนวัตกรรมจาก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ที่เผยแพร่สู่ประเทศไทยผ</w:t>
            </w:r>
            <w:r>
              <w:rPr>
                <w:rFonts w:ascii="TH SarabunPSK" w:hAnsi="TH SarabunPSK" w:cs="TH SarabunPSK"/>
                <w:cs/>
                <w:lang w:bidi="th-TH"/>
              </w:rPr>
              <w:t>่านช่องทางการสื่อสาร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ของสำนักงาน</w:t>
            </w:r>
            <w:r w:rsidRPr="000A1E1C">
              <w:rPr>
                <w:rFonts w:ascii="TH SarabunPSK" w:hAnsi="TH SarabunPSK" w:cs="TH SarabunPSK"/>
                <w:cs/>
                <w:lang w:bidi="th-TH"/>
              </w:rPr>
              <w:t>ต่างประเทศ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392" w14:textId="77777777" w:rsidR="00DD6BA0" w:rsidRDefault="00DD6BA0" w:rsidP="00C428B6">
            <w:pPr>
              <w:pStyle w:val="ListParagraph"/>
              <w:spacing w:after="0" w:line="370" w:lineRule="exact"/>
              <w:ind w:left="0" w:right="-108"/>
              <w:rPr>
                <w:rFonts w:ascii="TH SarabunPSK" w:hAnsi="TH SarabunPSK" w:cs="TH SarabunPSK"/>
              </w:rPr>
            </w:pPr>
          </w:p>
          <w:p w14:paraId="13414059" w14:textId="77777777" w:rsidR="00DD6BA0" w:rsidRPr="004A6C98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มี</w:t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เครือข่ายความร่วมมือด้าน วทน. ในเขตอาณา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 xml:space="preserve">ที่มีการดำเนินการอย่างต่อเนื่อง </w:t>
            </w:r>
          </w:p>
          <w:p w14:paraId="494E54AC" w14:textId="77777777" w:rsidR="00DD6BA0" w:rsidRPr="004A6C98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มี</w:t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กิจกรรมการถ่ายทอดความรู้และเทคโนโลยี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จากต่างประเทศสู่ประเทศไทย การผลักดันการร่วมวิจัยและพัฒนาระหว่างหน่วยงานในประเทศเขตอาณา-หน่วยงานไทย 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การสร้างและขยายเครือข่ายความร่วมมือ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 xml:space="preserve">กับหน่วยงานต่าง ๆ </w:t>
            </w:r>
          </w:p>
          <w:p w14:paraId="5D13291E" w14:textId="77777777" w:rsidR="00DD6BA0" w:rsidRPr="007C6A16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มี</w:t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ข้อมูล ข่าวสารและสารสนเทศด้านวิทยาศาสตร์ เทคโนโลยีและนวัตกรรมจาก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ที่เผยแพร่สู่ประเทศไทยผ</w:t>
            </w:r>
            <w:r>
              <w:rPr>
                <w:rFonts w:ascii="TH SarabunPSK" w:hAnsi="TH SarabunPSK" w:cs="TH SarabunPSK"/>
                <w:cs/>
                <w:lang w:bidi="th-TH"/>
              </w:rPr>
              <w:t>่านช่องทางการสื่อสารของสำนักงาน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ต่</w:t>
            </w:r>
            <w:r w:rsidRPr="004A6C98">
              <w:rPr>
                <w:rFonts w:ascii="TH SarabunPSK" w:hAnsi="TH SarabunPSK" w:cs="TH SarabunPSK"/>
                <w:cs/>
                <w:lang w:bidi="th-TH"/>
              </w:rPr>
              <w:t>างประเทศ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D8C" w14:textId="77777777" w:rsidR="00DD6BA0" w:rsidRDefault="00DD6BA0" w:rsidP="00C428B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  <w:p w14:paraId="5634D20B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>สำนักงานที่ปรึกษาวิทยาศาสตร์และเทคโนโลยี ณ กรุงบรัสเซลส์ (ปว.(บซ.))</w:t>
            </w:r>
          </w:p>
          <w:p w14:paraId="436AD633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lastRenderedPageBreak/>
              <w:t>หน่วยงานภายใต้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วท.</w:t>
            </w:r>
          </w:p>
          <w:p w14:paraId="74A83313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>หน่วยงานด้าน วทน. และที่เกี่ยวข้องของไทย</w:t>
            </w:r>
          </w:p>
          <w:p w14:paraId="73BC43DB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>สถาบันศึกษารวมทั้งนักวิจัยไทย/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5F182D">
              <w:rPr>
                <w:rFonts w:ascii="TH SarabunPSK" w:hAnsi="TH SarabunPSK" w:cs="TH SarabunPSK"/>
                <w:cs/>
                <w:lang w:bidi="th-TH"/>
              </w:rPr>
              <w:t>สถาบันวิจัยในประเทศไทยและ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F182D">
              <w:rPr>
                <w:rFonts w:ascii="TH SarabunPSK" w:hAnsi="TH SarabunPSK" w:cs="TH SarabunPSK"/>
                <w:cs/>
                <w:lang w:bidi="th-TH"/>
              </w:rPr>
              <w:t>ในยุโรป</w:t>
            </w:r>
          </w:p>
          <w:p w14:paraId="18840E64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กต.</w:t>
            </w:r>
          </w:p>
          <w:p w14:paraId="1D28C01D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สธ.</w:t>
            </w:r>
          </w:p>
          <w:p w14:paraId="3F5ECB56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กษ.</w:t>
            </w:r>
          </w:p>
          <w:p w14:paraId="32AB81ED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ทก.</w:t>
            </w:r>
          </w:p>
          <w:p w14:paraId="78A43936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ศธ.</w:t>
            </w:r>
          </w:p>
          <w:p w14:paraId="4F33BDD5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 xml:space="preserve">ผู้แทนถาวรไทยประจำ </w:t>
            </w:r>
            <w:r w:rsidRPr="005F182D">
              <w:rPr>
                <w:rFonts w:ascii="TH SarabunPSK" w:hAnsi="TH SarabunPSK" w:cs="TH SarabunPSK"/>
                <w:lang w:bidi="th-TH"/>
              </w:rPr>
              <w:t xml:space="preserve">UNESCO </w:t>
            </w:r>
          </w:p>
          <w:p w14:paraId="0F067FE8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>สมาคมนักวิชาชีพไทยในภูมิภาคต่าง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ๆ</w:t>
            </w:r>
          </w:p>
          <w:p w14:paraId="07658D80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lang w:bidi="th-TH"/>
              </w:rPr>
              <w:t>ATPER / ATPAC / ATPIJ</w:t>
            </w:r>
          </w:p>
          <w:p w14:paraId="5DF20D0A" w14:textId="77777777" w:rsidR="00DD6BA0" w:rsidRPr="005F182D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lang w:bidi="th-TH"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 xml:space="preserve">เครือข่ายวิชาการสุขภาพ </w:t>
            </w:r>
            <w:r w:rsidRPr="005F182D">
              <w:rPr>
                <w:rFonts w:ascii="TH SarabunPSK" w:hAnsi="TH SarabunPSK" w:cs="TH SarabunPSK"/>
                <w:lang w:bidi="th-TH"/>
              </w:rPr>
              <w:t xml:space="preserve">HEALTH </w:t>
            </w:r>
            <w:r w:rsidRPr="005F182D">
              <w:rPr>
                <w:rFonts w:ascii="TH SarabunPSK" w:hAnsi="TH SarabunPSK" w:cs="TH SarabunPSK"/>
                <w:lang w:bidi="th-TH"/>
              </w:rPr>
              <w:lastRenderedPageBreak/>
              <w:t>CHALLENGE</w:t>
            </w:r>
          </w:p>
          <w:p w14:paraId="29EB128C" w14:textId="77777777" w:rsidR="00DD6BA0" w:rsidRDefault="00DD6BA0" w:rsidP="00C428B6">
            <w:pPr>
              <w:pStyle w:val="ListParagraph"/>
              <w:numPr>
                <w:ilvl w:val="0"/>
                <w:numId w:val="8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rtl/>
                <w:cs/>
              </w:rPr>
            </w:pPr>
            <w:r w:rsidRPr="005F182D">
              <w:rPr>
                <w:rFonts w:ascii="TH SarabunPSK" w:hAnsi="TH SarabunPSK" w:cs="TH SarabunPSK"/>
                <w:cs/>
                <w:lang w:bidi="th-TH"/>
              </w:rPr>
              <w:t>กลุ่มนักเรียนไทย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F182D">
              <w:rPr>
                <w:rFonts w:ascii="TH SarabunPSK" w:hAnsi="TH SarabunPSK" w:cs="TH SarabunPSK"/>
                <w:cs/>
                <w:lang w:bidi="th-TH"/>
              </w:rPr>
              <w:t>ในยุโรป</w:t>
            </w:r>
          </w:p>
        </w:tc>
      </w:tr>
      <w:tr w:rsidR="00DD6BA0" w:rsidRPr="002435D8" w14:paraId="5FA646E3" w14:textId="77777777" w:rsidTr="00C428B6">
        <w:trPr>
          <w:trHeight w:val="1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CCC4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702B" w14:textId="77777777" w:rsidR="00DD6BA0" w:rsidRPr="004129C3" w:rsidRDefault="00DD6BA0" w:rsidP="00C428B6">
            <w:pPr>
              <w:pStyle w:val="ListParagraph"/>
              <w:numPr>
                <w:ilvl w:val="0"/>
                <w:numId w:val="9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ความร่วมมือด้าน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อาชีวศึกษา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9DA" w14:textId="50E3FE24" w:rsidR="00DD6BA0" w:rsidRPr="00C35A1A" w:rsidRDefault="00C35A1A" w:rsidP="00C35A1A">
            <w:pPr>
              <w:pStyle w:val="ListParagraph"/>
              <w:numPr>
                <w:ilvl w:val="0"/>
                <w:numId w:val="15"/>
              </w:numPr>
              <w:spacing w:line="370" w:lineRule="exact"/>
              <w:ind w:left="206" w:hanging="180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การจั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ดการประชุม</w:t>
            </w:r>
            <w:r>
              <w:rPr>
                <w:rFonts w:ascii="TH SarabunPSK" w:hAnsi="TH SarabunPSK" w:cs="TH SarabunPSK"/>
                <w:cs/>
                <w:lang w:bidi="th-TH"/>
              </w:rPr>
              <w:t>เชิงปฏิบัติกา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ร</w:t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>“</w:t>
            </w:r>
            <w:r w:rsidRPr="00C35A1A">
              <w:rPr>
                <w:rFonts w:ascii="TH SarabunPSK" w:hAnsi="TH SarabunPSK" w:cs="TH SarabunPSK"/>
              </w:rPr>
              <w:t xml:space="preserve">Train the Trainer” </w:t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 xml:space="preserve">ที่กรุงเบอร์ลิน โดยมีบุคลากรจาก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>สอศ. และสถาบันอาชีวศึกษา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>เข้าร่วม รวมถึงจัดหลักสูตรเตรียมความพร้อมสำหรับผู้เข้าร่วมก่อนเดินทางไปเยอรมนี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DEE" w14:textId="77777777" w:rsidR="00DD6BA0" w:rsidRPr="007C6A16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7C6A16">
              <w:rPr>
                <w:rFonts w:ascii="TH SarabunPSK" w:hAnsi="TH SarabunPSK" w:cs="TH SarabunPSK"/>
                <w:cs/>
                <w:lang w:bidi="th-TH"/>
              </w:rPr>
              <w:t xml:space="preserve">บุคลากรด้านอาชีวศึกษาของไทยเรียนรู้ระบบอาชีวศึกษาและภาคอุตสาหกรรมของเยอรมนีอย่างครบวงจร </w:t>
            </w:r>
          </w:p>
          <w:p w14:paraId="42BBE637" w14:textId="77777777" w:rsidR="00DD6BA0" w:rsidRPr="007C6A16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7C6A16">
              <w:rPr>
                <w:rFonts w:ascii="TH SarabunPSK" w:hAnsi="TH SarabunPSK" w:cs="TH SarabunPSK"/>
                <w:cs/>
                <w:lang w:bidi="th-TH"/>
              </w:rPr>
              <w:t>การสร้างเครือข่ายบุคลากรด้านอาชีวศึกษาระหว่างไทยกับเยอรมนี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541" w14:textId="55997927" w:rsidR="00DD6BA0" w:rsidRDefault="00DD6BA0" w:rsidP="000F350C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 w:rsidRPr="007C6A16">
              <w:rPr>
                <w:rFonts w:ascii="TH SarabunPSK" w:hAnsi="TH SarabunPSK" w:cs="TH SarabunPSK"/>
                <w:cs/>
                <w:lang w:bidi="th-TH"/>
              </w:rPr>
              <w:t>ผู้ที่เข้ารับการอบรมนำความรู้และ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</w:t>
            </w:r>
            <w:r w:rsidRPr="007C6A16">
              <w:rPr>
                <w:rFonts w:ascii="TH SarabunPSK" w:hAnsi="TH SarabunPSK" w:cs="TH SarabunPSK"/>
                <w:cs/>
                <w:lang w:bidi="th-TH"/>
              </w:rPr>
              <w:t>ระสบการณ์</w:t>
            </w:r>
            <w:r>
              <w:rPr>
                <w:rFonts w:ascii="TH SarabunPSK" w:hAnsi="TH SarabunPSK" w:cs="TH SarabunPSK"/>
                <w:rtl/>
                <w:cs/>
              </w:rPr>
              <w:br/>
            </w:r>
            <w:r w:rsidRPr="00683BF7">
              <w:rPr>
                <w:rFonts w:ascii="TH SarabunPSK" w:hAnsi="TH SarabunPSK" w:cs="TH SarabunPSK"/>
                <w:spacing w:val="-2"/>
                <w:cs/>
                <w:lang w:bidi="th-TH"/>
              </w:rPr>
              <w:t>ที่ได้จาก กปช</w:t>
            </w:r>
            <w:r w:rsidRPr="00683BF7">
              <w:rPr>
                <w:rFonts w:ascii="TH SarabunPSK" w:hAnsi="TH SarabunPSK" w:cs="TH SarabunPSK"/>
                <w:spacing w:val="-2"/>
                <w:rtl/>
                <w:cs/>
              </w:rPr>
              <w:t>.</w:t>
            </w:r>
            <w:r w:rsidRPr="00683BF7">
              <w:rPr>
                <w:rFonts w:ascii="TH SarabunPSK" w:hAnsi="TH SarabunPSK" w:cs="TH SarabunPSK"/>
                <w:spacing w:val="-2"/>
                <w:rtl/>
                <w:cs/>
                <w:lang w:bidi="th-TH"/>
              </w:rPr>
              <w:t>ฯ มาพัฒนา</w:t>
            </w:r>
            <w:r w:rsidRPr="007C6A16">
              <w:rPr>
                <w:rFonts w:ascii="TH SarabunPSK" w:hAnsi="TH SarabunPSK" w:cs="TH SarabunPSK"/>
                <w:cs/>
                <w:lang w:bidi="th-TH"/>
              </w:rPr>
              <w:t>หลักสูตรและการเรียนการสอนในสถาบันอาชีวศึกษาของตน</w:t>
            </w:r>
          </w:p>
          <w:p w14:paraId="4DE56052" w14:textId="77777777" w:rsidR="00DD6BA0" w:rsidRPr="005C485F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rtl/>
                <w:cs/>
              </w:rPr>
            </w:pPr>
            <w:r w:rsidRPr="007C6A16">
              <w:rPr>
                <w:rFonts w:ascii="TH SarabunPSK" w:hAnsi="TH SarabunPSK" w:cs="TH SarabunPSK"/>
                <w:cs/>
                <w:lang w:bidi="th-TH"/>
              </w:rPr>
              <w:t>สร้าง</w:t>
            </w:r>
            <w:r w:rsidRPr="007C6A16">
              <w:rPr>
                <w:rFonts w:ascii="TH SarabunPSK" w:hAnsi="TH SarabunPSK" w:cs="TH SarabunPSK"/>
                <w:rtl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7C6A16">
              <w:rPr>
                <w:rFonts w:ascii="TH SarabunPSK" w:hAnsi="TH SarabunPSK" w:cs="TH SarabunPSK"/>
                <w:cs/>
                <w:lang w:bidi="th-TH"/>
              </w:rPr>
              <w:t>ต่อยอดความร่วมมือด้านอาชีวศึกษา</w:t>
            </w:r>
            <w:r>
              <w:rPr>
                <w:rFonts w:ascii="TH SarabunPSK" w:hAnsi="TH SarabunPSK" w:cs="TH SarabunPSK"/>
                <w:rtl/>
                <w:cs/>
              </w:rPr>
              <w:br/>
            </w:r>
            <w:r w:rsidRPr="007C6A16">
              <w:rPr>
                <w:rFonts w:ascii="TH SarabunPSK" w:hAnsi="TH SarabunPSK" w:cs="TH SarabunPSK"/>
                <w:cs/>
                <w:lang w:bidi="th-TH"/>
              </w:rPr>
              <w:t>ในระดับสถาบัน</w:t>
            </w:r>
            <w:r w:rsidRPr="007C6A16">
              <w:rPr>
                <w:rFonts w:ascii="TH SarabunPSK" w:hAnsi="TH SarabunPSK" w:cs="TH SarabunPSK"/>
                <w:rtl/>
                <w:cs/>
              </w:rPr>
              <w:t>-</w:t>
            </w:r>
            <w:r w:rsidRPr="007C6A16">
              <w:rPr>
                <w:rFonts w:ascii="TH SarabunPSK" w:hAnsi="TH SarabunPSK" w:cs="TH SarabunPSK"/>
                <w:rtl/>
                <w:cs/>
                <w:lang w:bidi="th-TH"/>
              </w:rPr>
              <w:t>สถาบัน โดยอาศัยเครือข่ายฯ ที่มี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6A6" w14:textId="77777777" w:rsidR="000F350C" w:rsidRDefault="000F350C" w:rsidP="000F350C">
            <w:pPr>
              <w:pStyle w:val="ListParagraph"/>
              <w:numPr>
                <w:ilvl w:val="0"/>
                <w:numId w:val="15"/>
              </w:numPr>
              <w:spacing w:line="370" w:lineRule="exact"/>
              <w:ind w:left="236" w:hanging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สอท</w:t>
            </w:r>
            <w:r>
              <w:rPr>
                <w:rFonts w:ascii="TH SarabunPSK" w:hAnsi="TH SarabunPSK" w:cs="TH SarabunPSK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ณ กรุงเบอร์ลิน</w:t>
            </w:r>
          </w:p>
          <w:p w14:paraId="4EA21279" w14:textId="29DB0BA9" w:rsidR="00DD6BA0" w:rsidRPr="000F350C" w:rsidRDefault="000F350C" w:rsidP="000F350C">
            <w:pPr>
              <w:pStyle w:val="ListParagraph"/>
              <w:numPr>
                <w:ilvl w:val="0"/>
                <w:numId w:val="15"/>
              </w:numPr>
              <w:spacing w:line="370" w:lineRule="exact"/>
              <w:ind w:left="236" w:hanging="180"/>
              <w:rPr>
                <w:rFonts w:ascii="TH SarabunPSK" w:hAnsi="TH SarabunPSK" w:cs="TH SarabunPSK"/>
              </w:rPr>
            </w:pPr>
            <w:r w:rsidRPr="000F350C">
              <w:rPr>
                <w:rFonts w:ascii="TH SarabunPSK" w:hAnsi="TH SarabunPSK" w:cs="TH SarabunPSK" w:hint="cs"/>
                <w:cs/>
                <w:lang w:bidi="th-TH"/>
              </w:rPr>
              <w:t>กรม</w:t>
            </w:r>
            <w:r w:rsidR="00DD6BA0" w:rsidRPr="000F350C">
              <w:rPr>
                <w:rFonts w:ascii="TH SarabunPSK" w:hAnsi="TH SarabunPSK" w:cs="TH SarabunPSK" w:hint="cs"/>
                <w:cs/>
                <w:lang w:bidi="th-TH"/>
              </w:rPr>
              <w:t>ยุโรป</w:t>
            </w:r>
          </w:p>
          <w:p w14:paraId="3AAB7B4F" w14:textId="77777777" w:rsidR="00DD6BA0" w:rsidRPr="007C6A16" w:rsidRDefault="00DD6BA0" w:rsidP="00C428B6">
            <w:pPr>
              <w:spacing w:line="370" w:lineRule="exact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D6BA0" w:rsidRPr="002435D8" w14:paraId="120922CD" w14:textId="77777777" w:rsidTr="00C428B6">
        <w:trPr>
          <w:trHeight w:val="1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4D5B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65C33" w14:textId="77777777" w:rsidR="00DD6BA0" w:rsidRPr="004129C3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696" w14:textId="64ACECFB" w:rsidR="00DD6BA0" w:rsidRPr="007C6A16" w:rsidRDefault="00C35A1A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การ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ส่ง ผชช. อาวุโสจากเยอรมนี</w:t>
            </w:r>
            <w:r w:rsidR="00DD6BA0">
              <w:rPr>
                <w:rFonts w:ascii="TH SarabunPSK" w:eastAsia="Calibri" w:hAnsi="TH SarabunPSK" w:cs="TH SarabunPSK"/>
                <w:cs/>
              </w:rPr>
              <w:br/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 xml:space="preserve">มาประจำการใน รร. และ </w:t>
            </w:r>
            <w:r>
              <w:rPr>
                <w:rFonts w:ascii="TH SarabunPSK" w:eastAsia="Calibri" w:hAnsi="TH SarabunPSK" w:cs="TH SarabunPSK"/>
                <w:cs/>
              </w:rPr>
              <w:br/>
              <w:t>ม.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 xml:space="preserve">อาชีวศึกษาไทย เป็นระยะเวลา </w:t>
            </w:r>
            <w:r w:rsidR="00DD6BA0">
              <w:rPr>
                <w:rFonts w:ascii="TH SarabunPSK" w:eastAsia="Calibri" w:hAnsi="TH SarabunPSK" w:cs="TH SarabunPSK"/>
                <w:cs/>
              </w:rPr>
              <w:br/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2 เดือน เพื่อให้คำแนะนำใน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br/>
              <w:t>การปรับปรุงหลักสูตรและ</w:t>
            </w:r>
            <w:r w:rsidR="00DD6BA0">
              <w:rPr>
                <w:rFonts w:ascii="TH SarabunPSK" w:eastAsia="Calibri" w:hAnsi="TH SarabunPSK" w:cs="TH SarabunPSK"/>
                <w:cs/>
              </w:rPr>
              <w:br/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การเรียนการสอน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BF6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right="-108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รร. และ ม. อาชีวศึกษาไทยที่เข้าร่วมโครงการเรียนรู้ปัญหาในการเรียนการสอนและจากประสบการณ์และข้อสังเกตของ ผชช. อาวุโส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38C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มีการปรับปรุง/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C6A16">
              <w:rPr>
                <w:rFonts w:ascii="TH SarabunPSK" w:eastAsia="Calibri" w:hAnsi="TH SarabunPSK" w:cs="TH SarabunPSK"/>
                <w:cs/>
              </w:rPr>
              <w:t xml:space="preserve">พัฒนา </w:t>
            </w:r>
            <w:r w:rsidRPr="007C6A16">
              <w:rPr>
                <w:rFonts w:ascii="TH SarabunPSK" w:eastAsia="Calibri" w:hAnsi="TH SarabunPSK" w:cs="TH SarabunPSK"/>
              </w:rPr>
              <w:br/>
            </w:r>
            <w:r w:rsidRPr="007C6A16">
              <w:rPr>
                <w:rFonts w:ascii="TH SarabunPSK" w:eastAsia="Calibri" w:hAnsi="TH SarabunPSK" w:cs="TH SarabunPSK"/>
                <w:cs/>
              </w:rPr>
              <w:t xml:space="preserve">การเรียนการสอนและหลักสูตรใน รร. และ </w:t>
            </w:r>
            <w:r>
              <w:rPr>
                <w:rFonts w:ascii="TH SarabunPSK" w:eastAsia="Calibri" w:hAnsi="TH SarabunPSK" w:cs="TH SarabunPSK"/>
                <w:cs/>
              </w:rPr>
              <w:br/>
            </w:r>
            <w:r w:rsidRPr="007C6A16">
              <w:rPr>
                <w:rFonts w:ascii="TH SarabunPSK" w:eastAsia="Calibri" w:hAnsi="TH SarabunPSK" w:cs="TH SarabunPSK"/>
                <w:cs/>
              </w:rPr>
              <w:t>ม. อาชีวศึกษาที่เข้าร่วมโครงการ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9E8" w14:textId="77777777" w:rsidR="00DD6BA0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สอท. ณ กรุงเบอร์ลิน</w:t>
            </w:r>
            <w:r w:rsidRPr="007C6A16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  <w:p w14:paraId="71EC5E06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t>กรมยุโรป</w:t>
            </w:r>
          </w:p>
          <w:p w14:paraId="13DFF6BB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t>สอศ.</w:t>
            </w:r>
          </w:p>
        </w:tc>
      </w:tr>
      <w:tr w:rsidR="00DD6BA0" w:rsidRPr="002435D8" w14:paraId="2826AAC8" w14:textId="77777777" w:rsidTr="00C428B6">
        <w:trPr>
          <w:trHeight w:val="10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52A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2B2" w14:textId="77777777" w:rsidR="00DD6BA0" w:rsidRPr="004129C3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778" w14:textId="770360DA" w:rsidR="00DD6BA0" w:rsidRPr="007C6A16" w:rsidRDefault="00C35A1A" w:rsidP="000F350C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การ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จัดการประชุม</w:t>
            </w:r>
            <w:r w:rsidR="000F350C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 xml:space="preserve">คกก. ร่วมด้านอาชีวศึกษา ไทย-เยอรมนี </w:t>
            </w:r>
            <w:r w:rsidR="00DD6BA0">
              <w:rPr>
                <w:rFonts w:ascii="TH SarabunPSK" w:eastAsia="Calibri" w:hAnsi="TH SarabunPSK" w:cs="TH SarabunPSK"/>
                <w:cs/>
              </w:rPr>
              <w:br/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(ฝ่ายเยอรมันเป็นเจ้าภาพ)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A81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รับรู้ปัญหา/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C6A16">
              <w:rPr>
                <w:rFonts w:ascii="TH SarabunPSK" w:eastAsia="Calibri" w:hAnsi="TH SarabunPSK" w:cs="TH SarabunPSK"/>
                <w:cs/>
              </w:rPr>
              <w:t>อุปสรรคในการพัฒนาการอาชีวศึกษาไทย และเกิดความชัดเจน</w:t>
            </w:r>
            <w:r w:rsidRPr="007C6A16">
              <w:rPr>
                <w:rFonts w:ascii="TH SarabunPSK" w:eastAsia="Calibri" w:hAnsi="TH SarabunPSK" w:cs="TH SarabunPSK"/>
                <w:cs/>
              </w:rPr>
              <w:lastRenderedPageBreak/>
              <w:t>ในเรื่องสาขา/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C6A16">
              <w:rPr>
                <w:rFonts w:ascii="TH SarabunPSK" w:eastAsia="Calibri" w:hAnsi="TH SarabunPSK" w:cs="TH SarabunPSK"/>
                <w:cs/>
              </w:rPr>
              <w:t>ขอบข่าย</w:t>
            </w:r>
            <w:r>
              <w:rPr>
                <w:rFonts w:ascii="TH SarabunPSK" w:eastAsia="Calibri" w:hAnsi="TH SarabunPSK" w:cs="TH SarabunPSK"/>
                <w:cs/>
              </w:rPr>
              <w:br/>
            </w:r>
            <w:r w:rsidRPr="007C6A16">
              <w:rPr>
                <w:rFonts w:ascii="TH SarabunPSK" w:eastAsia="Calibri" w:hAnsi="TH SarabunPSK" w:cs="TH SarabunPSK"/>
                <w:cs/>
              </w:rPr>
              <w:t>ที่ต้องการร่วมมือ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711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lastRenderedPageBreak/>
              <w:t>เกิดความร่วมมือด้าน</w:t>
            </w:r>
            <w:r w:rsidRPr="007C6A16">
              <w:rPr>
                <w:rFonts w:ascii="TH SarabunPSK" w:eastAsia="Calibri" w:hAnsi="TH SarabunPSK" w:cs="TH SarabunPSK"/>
                <w:cs/>
              </w:rPr>
              <w:br/>
              <w:t>อาชีวศึกษาระหว่างไทยกับเยอรมนีอย่างเป็น</w:t>
            </w:r>
            <w:r w:rsidRPr="007C6A16">
              <w:rPr>
                <w:rFonts w:ascii="TH SarabunPSK" w:eastAsia="Calibri" w:hAnsi="TH SarabunPSK" w:cs="TH SarabunPSK"/>
                <w:cs/>
              </w:rPr>
              <w:lastRenderedPageBreak/>
              <w:t>รูปธรรม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8EC" w14:textId="77777777" w:rsidR="00DD6BA0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lastRenderedPageBreak/>
              <w:t>สอท. ณ กรุงเบอร์ลิน</w:t>
            </w:r>
          </w:p>
          <w:p w14:paraId="28007618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t>กรมยุโรป</w:t>
            </w:r>
          </w:p>
          <w:p w14:paraId="34BF40D3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lastRenderedPageBreak/>
              <w:t>สอศ.</w:t>
            </w:r>
          </w:p>
        </w:tc>
      </w:tr>
      <w:tr w:rsidR="00DD6BA0" w:rsidRPr="002435D8" w14:paraId="5A447088" w14:textId="77777777" w:rsidTr="00C428B6">
        <w:trPr>
          <w:trHeight w:val="10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31C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BD0" w14:textId="77777777" w:rsidR="00DD6BA0" w:rsidRPr="004129C3" w:rsidRDefault="00DD6BA0" w:rsidP="00C35A1A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การแลกเปลี่ยน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br/>
              <w:t>องค์ความรู้ด้านเศรษฐกิจสีเขียว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11A" w14:textId="5363DA45" w:rsidR="00DD6BA0" w:rsidRPr="007C6A16" w:rsidRDefault="00C35A1A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การจัด</w:t>
            </w:r>
            <w:r>
              <w:rPr>
                <w:rFonts w:ascii="TH SarabunPSK" w:eastAsia="Calibri" w:hAnsi="TH SarabunPSK" w:cs="TH SarabunPSK" w:hint="cs"/>
                <w:cs/>
              </w:rPr>
              <w:t>การประชุม</w:t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 xml:space="preserve">เชิงปฏิบัติการ </w:t>
            </w:r>
            <w:r w:rsidR="00DD6BA0" w:rsidRPr="007C6A16">
              <w:rPr>
                <w:rFonts w:ascii="TH SarabunPSK" w:eastAsia="Calibri" w:hAnsi="TH SarabunPSK" w:cs="TH SarabunPSK"/>
              </w:rPr>
              <w:t xml:space="preserve">Green Economy Workshop </w:t>
            </w:r>
            <w:r>
              <w:rPr>
                <w:rFonts w:ascii="TH SarabunPSK" w:eastAsia="Calibri" w:hAnsi="TH SarabunPSK" w:cs="TH SarabunPSK"/>
                <w:cs/>
              </w:rPr>
              <w:br/>
            </w:r>
            <w:r w:rsidR="00DD6BA0" w:rsidRPr="007C6A16">
              <w:rPr>
                <w:rFonts w:ascii="TH SarabunPSK" w:eastAsia="Calibri" w:hAnsi="TH SarabunPSK" w:cs="TH SarabunPSK"/>
                <w:cs/>
              </w:rPr>
              <w:t>ครั้งที่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AC7" w14:textId="4DB6269A" w:rsidR="00DD6BA0" w:rsidRPr="007C6A16" w:rsidRDefault="00DD6BA0" w:rsidP="000F350C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ผู้เข้าร่วม กปช.ฯ รับทราบความคิดเห็นของภาครัฐและภาคเอกชน</w:t>
            </w:r>
            <w:r>
              <w:rPr>
                <w:rFonts w:ascii="TH SarabunPSK" w:eastAsia="Calibri" w:hAnsi="TH SarabunPSK" w:cs="TH SarabunPSK"/>
                <w:cs/>
              </w:rPr>
              <w:br/>
            </w:r>
            <w:r w:rsidRPr="007C6A16">
              <w:rPr>
                <w:rFonts w:ascii="TH SarabunPSK" w:eastAsia="Calibri" w:hAnsi="TH SarabunPSK" w:cs="TH SarabunPSK"/>
                <w:cs/>
              </w:rPr>
              <w:t>ในการผลักดันให้เศรษฐกิจสีเขียวสามารถนำมาใช้ได้จริงใน ปทท. รวมถึงมีโอกาสแสดงความคิดเห็นและตั้งคำถาม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9B4" w14:textId="77777777" w:rsidR="00DD6BA0" w:rsidRPr="005E7AE9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ความร่วมมือด้านเศรษฐกิจสีเขียวที่เป็นรูปธรรมระหว่าง</w:t>
            </w:r>
            <w:r w:rsidRPr="007C6A16">
              <w:rPr>
                <w:rFonts w:ascii="TH SarabunPSK" w:eastAsia="Calibri" w:hAnsi="TH SarabunPSK" w:cs="TH SarabunPSK"/>
                <w:cs/>
              </w:rPr>
              <w:br/>
              <w:t>ไทย-เยอรมนี</w:t>
            </w:r>
          </w:p>
          <w:p w14:paraId="46A6177C" w14:textId="0973B276" w:rsidR="00DD6BA0" w:rsidRPr="000F350C" w:rsidRDefault="00DD6BA0" w:rsidP="000F350C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/>
                <w:cs/>
              </w:rPr>
              <w:t>การนำเทคโนโลยีที่เป็นมิตรกับสิ่งแวดล้อม ประหยัดพลังงาน และ</w:t>
            </w:r>
            <w:r>
              <w:rPr>
                <w:rFonts w:ascii="TH SarabunPSK" w:eastAsia="Calibri" w:hAnsi="TH SarabunPSK" w:cs="TH SarabunPSK"/>
                <w:cs/>
              </w:rPr>
              <w:br/>
            </w:r>
            <w:r w:rsidRPr="007C6A16">
              <w:rPr>
                <w:rFonts w:ascii="TH SarabunPSK" w:eastAsia="Calibri" w:hAnsi="TH SarabunPSK" w:cs="TH SarabunPSK"/>
                <w:cs/>
              </w:rPr>
              <w:t>มีค่าใช้จ่ายน้อยลงมาใช้จริงในชีวิตประจำวัน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C9F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t>สอท. ณ กรุงเบอร์ลิน</w:t>
            </w:r>
          </w:p>
          <w:p w14:paraId="5E541207" w14:textId="77777777" w:rsidR="00DD6BA0" w:rsidRPr="007C6A16" w:rsidRDefault="00DD6BA0" w:rsidP="00C35A1A">
            <w:pPr>
              <w:numPr>
                <w:ilvl w:val="0"/>
                <w:numId w:val="15"/>
              </w:numPr>
              <w:spacing w:line="370" w:lineRule="exact"/>
              <w:ind w:left="175" w:hanging="175"/>
              <w:rPr>
                <w:rFonts w:ascii="TH SarabunPSK" w:eastAsia="Calibri" w:hAnsi="TH SarabunPSK" w:cs="TH SarabunPSK"/>
                <w:cs/>
              </w:rPr>
            </w:pPr>
            <w:r w:rsidRPr="007C6A16">
              <w:rPr>
                <w:rFonts w:ascii="TH SarabunPSK" w:eastAsia="Calibri" w:hAnsi="TH SarabunPSK" w:cs="TH SarabunPSK" w:hint="cs"/>
                <w:cs/>
              </w:rPr>
              <w:t>องค์กรความร่วมมือระหว่างประเทศของเยอรมนี (</w:t>
            </w:r>
            <w:r w:rsidRPr="007C6A16">
              <w:rPr>
                <w:rFonts w:ascii="TH SarabunPSK" w:eastAsia="Calibri" w:hAnsi="TH SarabunPSK" w:cs="TH SarabunPSK"/>
              </w:rPr>
              <w:t>GIZ</w:t>
            </w:r>
            <w:r w:rsidRPr="007C6A16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</w:tr>
      <w:tr w:rsidR="00DD6BA0" w:rsidRPr="002435D8" w14:paraId="1082460A" w14:textId="77777777" w:rsidTr="00C428B6">
        <w:trPr>
          <w:trHeight w:val="5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105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t>4. เพิ่มพูนผลประโยชน์</w:t>
            </w:r>
          </w:p>
          <w:p w14:paraId="5C33F799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  <w:p w14:paraId="50AE9DEB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B71" w14:textId="77777777" w:rsidR="00DD6BA0" w:rsidRPr="004129C3" w:rsidRDefault="00DD6BA0" w:rsidP="00C428B6">
            <w:pPr>
              <w:pStyle w:val="ListParagraph"/>
              <w:numPr>
                <w:ilvl w:val="0"/>
                <w:numId w:val="3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ใช้ประโยชน์จากกรอบความตกลงและความร่วมมือต่าง 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37B" w14:textId="77777777" w:rsidR="00C35A1A" w:rsidRDefault="00C35A1A" w:rsidP="00C35A1A">
            <w:pPr>
              <w:pStyle w:val="ListParagraph"/>
              <w:numPr>
                <w:ilvl w:val="0"/>
                <w:numId w:val="16"/>
              </w:numPr>
              <w:spacing w:line="370" w:lineRule="exact"/>
              <w:ind w:left="206" w:hanging="180"/>
              <w:rPr>
                <w:rFonts w:ascii="TH SarabunPSK" w:hAnsi="TH SarabunPSK" w:cs="TH SarabunPSK"/>
                <w:lang w:bidi="th-TH"/>
              </w:rPr>
            </w:pPr>
            <w:r w:rsidRPr="00C35A1A">
              <w:rPr>
                <w:rFonts w:ascii="TH SarabunPSK" w:hAnsi="TH SarabunPSK" w:cs="TH SarabunPSK"/>
                <w:cs/>
                <w:lang w:bidi="th-TH"/>
              </w:rPr>
              <w:t>การผลักดันให้มีการรื้อฟื้นกลไก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 xml:space="preserve">ไทย – </w:t>
            </w:r>
            <w:r w:rsidRPr="00C35A1A">
              <w:rPr>
                <w:rFonts w:ascii="TH SarabunPSK" w:hAnsi="TH SarabunPSK" w:cs="TH SarabunPSK"/>
                <w:lang w:bidi="th-TH"/>
              </w:rPr>
              <w:t xml:space="preserve">EU SOM </w:t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 xml:space="preserve">และการลงนามกรอบ ความร่วมมือ </w:t>
            </w:r>
            <w:r w:rsidRPr="00C35A1A">
              <w:rPr>
                <w:rFonts w:ascii="TH SarabunPSK" w:hAnsi="TH SarabunPSK" w:cs="TH SarabunPSK"/>
                <w:lang w:bidi="th-TH"/>
              </w:rPr>
              <w:t>PCA</w:t>
            </w:r>
          </w:p>
          <w:p w14:paraId="3FB84670" w14:textId="3777ED64" w:rsidR="00C35A1A" w:rsidRPr="00C35A1A" w:rsidRDefault="00C35A1A" w:rsidP="00C35A1A">
            <w:pPr>
              <w:pStyle w:val="ListParagraph"/>
              <w:numPr>
                <w:ilvl w:val="0"/>
                <w:numId w:val="16"/>
              </w:numPr>
              <w:spacing w:line="370" w:lineRule="exact"/>
              <w:ind w:left="206" w:hanging="180"/>
              <w:rPr>
                <w:rFonts w:ascii="TH SarabunPSK" w:hAnsi="TH SarabunPSK" w:cs="TH SarabunPSK"/>
                <w:lang w:bidi="th-TH"/>
              </w:rPr>
            </w:pPr>
            <w:r w:rsidRPr="00C35A1A">
              <w:rPr>
                <w:rFonts w:ascii="TH SarabunPSK" w:hAnsi="TH SarabunPSK" w:cs="TH SarabunPSK"/>
                <w:cs/>
                <w:lang w:bidi="th-TH"/>
              </w:rPr>
              <w:t xml:space="preserve">การจัดประชุมกลไกหารือที่มีอยู่กับ สอ. (เน้นการใช้ประโยชน์จาก กองทุน </w:t>
            </w:r>
            <w:r w:rsidRPr="00C35A1A">
              <w:rPr>
                <w:rFonts w:ascii="TH SarabunPSK" w:hAnsi="TH SarabunPSK" w:cs="TH SarabunPSK"/>
                <w:lang w:bidi="th-TH"/>
              </w:rPr>
              <w:t xml:space="preserve">Newton Fund) </w:t>
            </w:r>
            <w:r w:rsidRPr="00C35A1A">
              <w:rPr>
                <w:rFonts w:ascii="TH SarabunPSK" w:hAnsi="TH SarabunPSK" w:cs="TH SarabunPSK"/>
                <w:cs/>
                <w:lang w:bidi="th-TH"/>
              </w:rPr>
              <w:t>และโปรตุเกส</w:t>
            </w:r>
          </w:p>
          <w:p w14:paraId="595AFD4A" w14:textId="466E8E5E" w:rsidR="00DD6BA0" w:rsidRPr="00860841" w:rsidRDefault="00C35A1A" w:rsidP="000F350C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>ผลักดันการจัดตั้งกลไกด้าน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 xml:space="preserve">ต่าง ๆ ระหว่างกัน อาทิ </w:t>
            </w:r>
            <w:r w:rsidR="00DD6BA0" w:rsidRPr="004129C3">
              <w:rPr>
                <w:rFonts w:ascii="TH SarabunPSK" w:hAnsi="TH SarabunPSK" w:cs="TH SarabunPSK"/>
                <w:lang w:bidi="th-TH"/>
              </w:rPr>
              <w:t xml:space="preserve">Political Consultation </w:t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>ระหว่างไทย</w:t>
            </w:r>
            <w:r w:rsidR="00DD6BA0" w:rsidRPr="004129C3">
              <w:rPr>
                <w:rFonts w:ascii="TH SarabunPSK" w:hAnsi="TH SarabunPSK" w:cs="TH SarabunPSK"/>
                <w:rtl/>
                <w:cs/>
              </w:rPr>
              <w:t>-</w:t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>ฝรั่งเศส ไทย</w:t>
            </w:r>
            <w:r w:rsidR="00DD6BA0" w:rsidRPr="004129C3">
              <w:rPr>
                <w:rFonts w:ascii="TH SarabunPSK" w:hAnsi="TH SarabunPSK" w:cs="TH SarabunPSK"/>
                <w:rtl/>
                <w:cs/>
              </w:rPr>
              <w:t>-</w:t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>สเปน เพื่อสร้างช่องทาง</w:t>
            </w:r>
            <w:r w:rsidR="00DD6BA0">
              <w:rPr>
                <w:rFonts w:ascii="TH SarabunPSK" w:hAnsi="TH SarabunPSK" w:cs="TH SarabunPSK"/>
              </w:rPr>
              <w:br/>
            </w:r>
            <w:r w:rsidR="000F350C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การหารือ เพื่อสร้างเสริ</w:t>
            </w:r>
            <w:r w:rsidR="000F350C">
              <w:rPr>
                <w:rFonts w:ascii="TH SarabunPSK" w:hAnsi="TH SarabunPSK" w:cs="TH SarabunPSK" w:hint="cs"/>
                <w:cs/>
                <w:lang w:bidi="th-TH"/>
              </w:rPr>
              <w:t>ม</w:t>
            </w:r>
            <w:r w:rsidR="00DD6BA0" w:rsidRPr="004129C3">
              <w:rPr>
                <w:rFonts w:ascii="TH SarabunPSK" w:hAnsi="TH SarabunPSK" w:cs="TH SarabunPSK"/>
                <w:cs/>
                <w:lang w:bidi="th-TH"/>
              </w:rPr>
              <w:t>ความสัมพันธ์โดยเฉพาะ</w:t>
            </w:r>
            <w:r w:rsidR="00DD6BA0" w:rsidRPr="00354FAA">
              <w:rPr>
                <w:rFonts w:ascii="TH SarabunPSK" w:hAnsi="TH SarabunPSK" w:cs="TH SarabunPSK"/>
                <w:cs/>
                <w:lang w:bidi="th-TH"/>
              </w:rPr>
              <w:t>ความร่วมมือด้านเศรษฐกิจและชี้แจงพัฒนาการของไทยในด้านต่าง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DD6BA0" w:rsidRPr="00354FAA">
              <w:rPr>
                <w:rFonts w:ascii="TH SarabunPSK" w:hAnsi="TH SarabunPSK" w:cs="TH SarabunPSK"/>
                <w:cs/>
                <w:lang w:bidi="th-TH"/>
              </w:rPr>
              <w:t xml:space="preserve">ๆ </w:t>
            </w:r>
            <w:r w:rsidR="00DD6BA0" w:rsidRPr="00354FAA">
              <w:rPr>
                <w:rFonts w:ascii="TH SarabunPSK" w:hAnsi="TH SarabunPSK" w:cs="TH SarabunPSK"/>
                <w:rtl/>
                <w: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DA8" w14:textId="1685B433" w:rsidR="00DD6BA0" w:rsidRPr="004129C3" w:rsidRDefault="00DD6BA0" w:rsidP="007500E8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มีการจัดประชุมไทย </w:t>
            </w:r>
            <w:r w:rsidRPr="004129C3">
              <w:rPr>
                <w:rFonts w:ascii="TH SarabunPSK" w:hAnsi="TH SarabunPSK" w:cs="TH SarabunPSK"/>
                <w:rtl/>
                <w:cs/>
              </w:rPr>
              <w:t xml:space="preserve">– </w:t>
            </w:r>
            <w:r w:rsidRPr="004129C3">
              <w:rPr>
                <w:rFonts w:ascii="TH SarabunPSK" w:hAnsi="TH SarabunPSK" w:cs="TH SarabunPSK"/>
                <w:lang w:bidi="th-TH"/>
              </w:rPr>
              <w:t xml:space="preserve">EU SOM 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ในช่วงปลายปี </w:t>
            </w:r>
            <w:r w:rsidRPr="004129C3">
              <w:rPr>
                <w:rFonts w:ascii="TH SarabunPSK" w:hAnsi="TH SarabunPSK" w:cs="TH SarabunPSK"/>
                <w:rtl/>
                <w:cs/>
              </w:rPr>
              <w:t xml:space="preserve">60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D7B" w14:textId="77777777" w:rsidR="00DD6BA0" w:rsidRPr="004129C3" w:rsidRDefault="00DD6BA0" w:rsidP="00C35A1A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การลงนามกรอบ</w:t>
            </w:r>
            <w:r>
              <w:rPr>
                <w:rFonts w:ascii="TH SarabunPSK" w:hAnsi="TH SarabunPSK" w:cs="TH SarabunPSK"/>
                <w:rtl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ความร่วมมือ </w:t>
            </w:r>
            <w:r w:rsidRPr="004129C3">
              <w:rPr>
                <w:rFonts w:ascii="TH SarabunPSK" w:hAnsi="TH SarabunPSK" w:cs="TH SarabunPSK"/>
                <w:lang w:bidi="th-TH"/>
              </w:rPr>
              <w:t xml:space="preserve">PCA 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เมื่อมีการกำหนด</w:t>
            </w:r>
            <w:r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วันเลือกตั้ง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B0B" w14:textId="77777777" w:rsidR="00DD6BA0" w:rsidRDefault="00DD6BA0" w:rsidP="00C35A1A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กรมยุโรป</w:t>
            </w:r>
          </w:p>
          <w:p w14:paraId="428F5A26" w14:textId="6E0EEA88" w:rsidR="00DD6BA0" w:rsidRPr="000F350C" w:rsidRDefault="000F350C" w:rsidP="000F350C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สอท</w:t>
            </w:r>
            <w:r>
              <w:rPr>
                <w:rFonts w:ascii="TH SarabunPSK" w:hAnsi="TH SarabunPSK" w:cs="TH SarabunPSK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ณ กรุงบรัสเซลส์ </w:t>
            </w:r>
            <w:r w:rsidR="00DD6BA0" w:rsidRPr="000F350C">
              <w:rPr>
                <w:rFonts w:ascii="TH SarabunPSK" w:hAnsi="TH SarabunPSK" w:cs="TH SarabunPSK" w:hint="cs"/>
                <w:cs/>
                <w:lang w:bidi="th-TH"/>
              </w:rPr>
              <w:t xml:space="preserve">ลอนดอน มาดริด ปารีส ลิสบอน </w:t>
            </w:r>
          </w:p>
        </w:tc>
      </w:tr>
      <w:tr w:rsidR="00DD6BA0" w:rsidRPr="002435D8" w14:paraId="43CBED08" w14:textId="77777777" w:rsidTr="00C428B6">
        <w:trPr>
          <w:trHeight w:val="5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20" w14:textId="1AA5CC84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2D" w14:textId="77777777" w:rsidR="00DD6BA0" w:rsidRPr="004129C3" w:rsidRDefault="00DD6BA0" w:rsidP="00C428B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E9B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u w:val="single"/>
                <w:lang w:bidi="th-TH"/>
              </w:rPr>
            </w:pPr>
            <w:r w:rsidRPr="004F4E00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สำนักงาน ก.พ.</w:t>
            </w:r>
          </w:p>
          <w:p w14:paraId="66F71E9A" w14:textId="550B384A" w:rsidR="00DD6BA0" w:rsidRPr="00860841" w:rsidRDefault="00C35A1A" w:rsidP="007500E8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right="-108" w:hanging="175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>เข้าร่วมการประชุมกับ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>ศูนย์องค์ความรู้ระดับภูมิภาค (</w:t>
            </w:r>
            <w:r w:rsidR="00DD6BA0" w:rsidRPr="00860841">
              <w:rPr>
                <w:rFonts w:ascii="TH SarabunPSK" w:hAnsi="TH SarabunPSK" w:cs="TH SarabunPSK"/>
              </w:rPr>
              <w:t xml:space="preserve">Regional Hub of Civil Service in Astana) </w:t>
            </w:r>
            <w:r w:rsidR="00DD6BA0">
              <w:rPr>
                <w:rFonts w:ascii="TH SarabunPSK" w:hAnsi="TH SarabunPSK" w:cs="TH SarabunPSK"/>
                <w:cs/>
                <w:lang w:bidi="th-TH"/>
              </w:rPr>
              <w:t>โดยมี</w:t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 xml:space="preserve">คาซัคสถานเป็นประเทศศูนย์กลาง 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และมีสมาชิกจาก</w:t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>ประเทศ</w:t>
            </w:r>
            <w:r w:rsidR="00DD6BA0">
              <w:rPr>
                <w:rFonts w:ascii="TH SarabunPSK" w:hAnsi="TH SarabunPSK" w:cs="TH SarabunPSK"/>
                <w:cs/>
                <w:lang w:bidi="th-TH"/>
              </w:rPr>
              <w:t xml:space="preserve">ในเอเชีย อเมริกา </w:t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 xml:space="preserve">และยุโรป </w:t>
            </w:r>
            <w:r w:rsidR="00DD6BA0">
              <w:rPr>
                <w:rFonts w:ascii="TH SarabunPSK" w:hAnsi="TH SarabunPSK" w:cs="TH SarabunPSK" w:hint="cs"/>
                <w:cs/>
                <w:lang w:bidi="th-TH"/>
              </w:rPr>
              <w:t>ไ</w:t>
            </w:r>
            <w:r w:rsidR="00DD6BA0" w:rsidRPr="00860841">
              <w:rPr>
                <w:rFonts w:ascii="TH SarabunPSK" w:hAnsi="TH SarabunPSK" w:cs="TH SarabunPSK"/>
                <w:cs/>
                <w:lang w:bidi="th-TH"/>
              </w:rPr>
              <w:t xml:space="preserve">ด้แก่ เบลารุส บอสเนียและเฮอร์เซโกวีนา เยอรมนี ฝรั่งเศส และลิทัวเนีย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22C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79BA7EDC" w14:textId="77777777" w:rsidR="00DD6BA0" w:rsidRPr="004129C3" w:rsidRDefault="00DD6BA0" w:rsidP="00C35A1A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215938">
              <w:rPr>
                <w:rFonts w:ascii="TH SarabunPSK" w:hAnsi="TH SarabunPSK" w:cs="TH SarabunPSK" w:hint="cs"/>
                <w:cs/>
                <w:lang w:bidi="th-TH"/>
              </w:rPr>
              <w:t>แลกเปลี่ยนความรู้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15938">
              <w:rPr>
                <w:rFonts w:ascii="TH SarabunPSK" w:hAnsi="TH SarabunPSK" w:cs="TH SarabunPSK" w:hint="cs"/>
                <w:cs/>
                <w:lang w:bidi="th-TH"/>
              </w:rPr>
              <w:t>และประสบการณ์ด้านราชการพลเรือนภายใต้การดำเนินการร่วมกันระหว่างไทยและศูนย์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15938">
              <w:rPr>
                <w:rFonts w:ascii="TH SarabunPSK" w:hAnsi="TH SarabunPSK" w:cs="TH SarabunPSK" w:hint="cs"/>
                <w:cs/>
                <w:lang w:bidi="th-TH"/>
              </w:rPr>
              <w:t>องค์ความรู้ระดับภูมิภาค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5B4" w14:textId="77777777" w:rsidR="00DD6BA0" w:rsidRDefault="00DD6BA0" w:rsidP="00C428B6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  <w:lang w:bidi="th-TH"/>
              </w:rPr>
            </w:pPr>
          </w:p>
          <w:p w14:paraId="0E5E8D89" w14:textId="77777777" w:rsidR="00DD6BA0" w:rsidRPr="004129C3" w:rsidRDefault="00DD6BA0" w:rsidP="00C35A1A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215938">
              <w:rPr>
                <w:rFonts w:ascii="TH SarabunPSK" w:hAnsi="TH SarabunPSK" w:cs="TH SarabunPSK" w:hint="cs"/>
                <w:cs/>
                <w:lang w:bidi="th-TH"/>
              </w:rPr>
              <w:t>ได้รับองค์ความรู้และสร้างเครือข่ายระหว่างประเทศกับประเทศสมาชิกของศูนย์องค์ความรู้ระดับภูมิภาค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B84" w14:textId="77777777" w:rsidR="00DD6BA0" w:rsidRDefault="00DD6BA0" w:rsidP="00C428B6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</w:rPr>
            </w:pPr>
          </w:p>
          <w:p w14:paraId="2F575105" w14:textId="77777777" w:rsidR="00DD6BA0" w:rsidRDefault="00DD6BA0" w:rsidP="00C35A1A">
            <w:pPr>
              <w:pStyle w:val="ListParagraph"/>
              <w:numPr>
                <w:ilvl w:val="0"/>
                <w:numId w:val="1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rtl/>
                <w:cs/>
              </w:rPr>
            </w:pPr>
            <w:r w:rsidRPr="00093E31">
              <w:rPr>
                <w:rFonts w:ascii="TH SarabunPSK" w:hAnsi="TH SarabunPSK" w:cs="TH SarabunPSK" w:hint="cs"/>
                <w:cs/>
                <w:lang w:bidi="th-TH"/>
              </w:rPr>
              <w:t>สำนักงาน ก.พ.</w:t>
            </w:r>
          </w:p>
        </w:tc>
      </w:tr>
      <w:tr w:rsidR="00DD6BA0" w:rsidRPr="002435D8" w14:paraId="04443BBD" w14:textId="77777777" w:rsidTr="00C428B6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8F0" w14:textId="77777777" w:rsidR="00DD6BA0" w:rsidRPr="002435D8" w:rsidRDefault="00DD6BA0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82D" w14:textId="77777777" w:rsidR="00DD6BA0" w:rsidRPr="004129C3" w:rsidRDefault="00DD6BA0" w:rsidP="00C428B6">
            <w:pPr>
              <w:pStyle w:val="ListParagraph"/>
              <w:numPr>
                <w:ilvl w:val="0"/>
                <w:numId w:val="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มีบทบาทในฐานะ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>ผู้ประสานงานอาเซียน-</w:t>
            </w:r>
            <w:r w:rsidRPr="004129C3">
              <w:rPr>
                <w:rFonts w:ascii="TH SarabunPSK" w:hAnsi="TH SarabunPSK" w:cs="TH SarabunPSK"/>
                <w:lang w:bidi="th-TH"/>
              </w:rPr>
              <w:t>EU</w:t>
            </w:r>
            <w:r w:rsidRPr="004129C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78A" w14:textId="0132F8D0" w:rsidR="00DD6BA0" w:rsidRPr="004129C3" w:rsidRDefault="00C35A1A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4129C3">
              <w:rPr>
                <w:rFonts w:ascii="TH SarabunPSK" w:hAnsi="TH SarabunPSK" w:cs="TH SarabunPSK"/>
                <w:cs/>
              </w:rPr>
              <w:t>ผลักดันให้มีการจัดสัมมนา</w:t>
            </w:r>
            <w:r>
              <w:rPr>
                <w:rFonts w:ascii="TH SarabunPSK" w:hAnsi="TH SarabunPSK" w:cs="TH SarabunPSK"/>
                <w:cs/>
              </w:rPr>
              <w:br/>
            </w:r>
            <w:r w:rsidR="00DD6BA0" w:rsidRPr="004129C3">
              <w:rPr>
                <w:rFonts w:ascii="TH SarabunPSK" w:hAnsi="TH SarabunPSK" w:cs="TH SarabunPSK"/>
                <w:cs/>
              </w:rPr>
              <w:t>ท</w:t>
            </w:r>
            <w:r>
              <w:rPr>
                <w:rFonts w:ascii="TH SarabunPSK" w:hAnsi="TH SarabunPSK" w:cs="TH SarabunPSK"/>
                <w:cs/>
              </w:rPr>
              <w:t>างธุรกิจเกี่ยวกับโอกาสการค้า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="00DD6BA0" w:rsidRPr="004129C3">
              <w:rPr>
                <w:rFonts w:ascii="TH SarabunPSK" w:hAnsi="TH SarabunPSK" w:cs="TH SarabunPSK"/>
                <w:cs/>
              </w:rPr>
              <w:t>การลงทุนในอาเซียนที่กรุงบรัสเซลส์</w:t>
            </w:r>
          </w:p>
          <w:p w14:paraId="1EB3A929" w14:textId="326C9B8D" w:rsidR="00DD6BA0" w:rsidRPr="004129C3" w:rsidRDefault="00C35A1A" w:rsidP="00C428B6">
            <w:pPr>
              <w:numPr>
                <w:ilvl w:val="0"/>
                <w:numId w:val="6"/>
              </w:numPr>
              <w:spacing w:line="370" w:lineRule="exact"/>
              <w:ind w:left="175" w:right="-108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4129C3">
              <w:rPr>
                <w:rFonts w:ascii="TH SarabunPSK" w:hAnsi="TH SarabunPSK" w:cs="TH SarabunPSK"/>
                <w:cs/>
              </w:rPr>
              <w:t>ผลักดันให้รัฐสภายุโรปเชิญผู้แทน ส.ส. จากประเทศสมาชิกอาเซียน</w:t>
            </w:r>
            <w:r w:rsidR="00DD6BA0">
              <w:rPr>
                <w:rFonts w:ascii="TH SarabunPSK" w:hAnsi="TH SarabunPSK" w:cs="TH SarabunPSK"/>
                <w:cs/>
              </w:rPr>
              <w:br/>
            </w:r>
            <w:r w:rsidR="00DD6BA0" w:rsidRPr="004129C3">
              <w:rPr>
                <w:rFonts w:ascii="TH SarabunPSK" w:hAnsi="TH SarabunPSK" w:cs="TH SarabunPSK"/>
                <w:cs/>
              </w:rPr>
              <w:t>มาเยือนรัฐสภายุโรป</w:t>
            </w:r>
          </w:p>
          <w:p w14:paraId="16F00F0D" w14:textId="599A49F6" w:rsidR="00DD6BA0" w:rsidRPr="000F350C" w:rsidRDefault="00C35A1A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DD6BA0" w:rsidRPr="004129C3">
              <w:rPr>
                <w:rFonts w:ascii="TH SarabunPSK" w:hAnsi="TH SarabunPSK" w:cs="TH SarabunPSK"/>
                <w:cs/>
              </w:rPr>
              <w:t xml:space="preserve">ประสานงานกับฝ่าย </w:t>
            </w:r>
            <w:r w:rsidR="00DD6BA0" w:rsidRPr="004129C3">
              <w:rPr>
                <w:rFonts w:ascii="TH SarabunPSK" w:hAnsi="TH SarabunPSK" w:cs="TH SarabunPSK"/>
              </w:rPr>
              <w:t xml:space="preserve">EU </w:t>
            </w:r>
            <w:r w:rsidR="00DD6BA0" w:rsidRPr="004129C3">
              <w:rPr>
                <w:rFonts w:ascii="TH SarabunPSK" w:hAnsi="TH SarabunPSK" w:cs="TH SarabunPSK"/>
                <w:cs/>
              </w:rPr>
              <w:t>เพื่อเตรียมการประชุมรัฐมนตรีอาเซียน-</w:t>
            </w:r>
            <w:r w:rsidR="00DD6BA0" w:rsidRPr="004129C3">
              <w:rPr>
                <w:rFonts w:ascii="TH SarabunPSK" w:hAnsi="TH SarabunPSK" w:cs="TH SarabunPSK"/>
              </w:rPr>
              <w:t xml:space="preserve">EU </w:t>
            </w:r>
            <w:r w:rsidR="00DD6BA0" w:rsidRPr="004129C3">
              <w:rPr>
                <w:rFonts w:ascii="TH SarabunPSK" w:hAnsi="TH SarabunPSK" w:cs="TH SarabunPSK"/>
                <w:cs/>
              </w:rPr>
              <w:t>ที่ไทยจะเป็นเจ้าภาพในปี 2559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CF3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4BD" w14:textId="77777777" w:rsidR="00DD6BA0" w:rsidRPr="004129C3" w:rsidRDefault="00DD6BA0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B73" w14:textId="77777777" w:rsidR="00DD6BA0" w:rsidRPr="002435D8" w:rsidRDefault="00DD6BA0" w:rsidP="00C428B6">
            <w:pPr>
              <w:pStyle w:val="ListParagraph"/>
              <w:numPr>
                <w:ilvl w:val="0"/>
                <w:numId w:val="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cs/>
                <w:lang w:bidi="th-TH"/>
              </w:rPr>
              <w:t>กรมอาเซียน</w:t>
            </w:r>
          </w:p>
        </w:tc>
      </w:tr>
      <w:tr w:rsidR="000F350C" w:rsidRPr="002435D8" w14:paraId="20BC72AA" w14:textId="77777777" w:rsidTr="00C428B6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E8A" w14:textId="50C049A8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/>
                <w:b/>
                <w:bCs/>
                <w:cs/>
              </w:rPr>
              <w:lastRenderedPageBreak/>
              <w:t>5. ร่วมมือเพื่อ</w:t>
            </w:r>
            <w:r w:rsidRPr="002435D8">
              <w:rPr>
                <w:rFonts w:ascii="TH SarabunPSK" w:hAnsi="TH SarabunPSK" w:cs="TH SarabunPSK"/>
                <w:b/>
                <w:bCs/>
                <w:cs/>
              </w:rPr>
              <w:br/>
              <w:t>การพัฒนาที่ยั่งยืน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D78" w14:textId="77777777" w:rsidR="000F350C" w:rsidRDefault="000F350C" w:rsidP="000F350C">
            <w:pPr>
              <w:pStyle w:val="ListParagraph"/>
              <w:numPr>
                <w:ilvl w:val="0"/>
                <w:numId w:val="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  <w:lang w:bidi="th-TH"/>
              </w:rPr>
              <w:t>เผยแพร่ปรัชญาเศรษฐกิจพอเพียง</w:t>
            </w:r>
          </w:p>
          <w:p w14:paraId="342975F3" w14:textId="0A24A543" w:rsidR="000F350C" w:rsidRPr="000F350C" w:rsidRDefault="000F350C" w:rsidP="000F350C">
            <w:pPr>
              <w:pStyle w:val="ListParagraph"/>
              <w:numPr>
                <w:ilvl w:val="0"/>
                <w:numId w:val="6"/>
              </w:numPr>
              <w:spacing w:after="0"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0F350C">
              <w:rPr>
                <w:rFonts w:ascii="TH SarabunPSK" w:hAnsi="TH SarabunPSK" w:cs="TH SarabunPSK"/>
                <w:cs/>
                <w:lang w:bidi="th-TH"/>
              </w:rPr>
              <w:t>เพิ่มความร่วมมือ</w:t>
            </w:r>
            <w:r w:rsidRPr="000F350C">
              <w:rPr>
                <w:rFonts w:ascii="TH SarabunPSK" w:hAnsi="TH SarabunPSK" w:cs="TH SarabunPSK"/>
                <w:cs/>
                <w:lang w:bidi="th-TH"/>
              </w:rPr>
              <w:br/>
              <w:t xml:space="preserve">ด้านพลังงาน </w:t>
            </w:r>
            <w:r w:rsidRPr="000F350C">
              <w:rPr>
                <w:rFonts w:ascii="TH SarabunPSK" w:hAnsi="TH SarabunPSK" w:cs="TH SarabunPSK"/>
                <w:lang w:bidi="th-TH"/>
              </w:rPr>
              <w:t xml:space="preserve"> / Green Economy / Climate Change</w:t>
            </w:r>
            <w:r w:rsidRPr="000F350C">
              <w:rPr>
                <w:rFonts w:ascii="TH SarabunPSK" w:hAnsi="TH SarabunPSK" w:cs="TH SarabunPSK"/>
                <w:cs/>
                <w:lang w:bidi="th-TH"/>
              </w:rPr>
              <w:t xml:space="preserve"> / วิทยาศาสตร์ เทคโนโลยี นวัตกรรม และการแพทย์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3CB" w14:textId="77777777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E79CCBD" wp14:editId="51B06A11">
                      <wp:simplePos x="0" y="0"/>
                      <wp:positionH relativeFrom="column">
                        <wp:posOffset>773758</wp:posOffset>
                      </wp:positionH>
                      <wp:positionV relativeFrom="paragraph">
                        <wp:posOffset>732258</wp:posOffset>
                      </wp:positionV>
                      <wp:extent cx="19440" cy="648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543CF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60.95pt;margin-top:57.65pt;width:1.6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1rZ/AQAAIQMAAA4AAABkcnMvZTJvRG9jLnhtbJxSQW7CMBC8V+of&#10;LN9LEkCIRgQORZU4lHJoH+A6NrEae6O1IfD7bhJSoFVViYul9dizMzs7WxxsyfYKvQGX8WQQc6ac&#10;hNy4bcbf354fppz5IFwuSnAq40fl+WJ+fzerq1QNoYAyV8iIxPm0rjJehFClUeRloazwA6iUI1AD&#10;WhGoxG2Uo6iJ3ZbRMI4nUQ2YVwhSeU+3yw7k85ZfayXDq9ZeBVZmnLSF9sSMjx6p+iDFo5hH85lI&#10;tyiqwsiTFHGDEiuMo8bfVEsRBNuh+UVljUTwoMNAgo1AayNV64McJfEPRyv32bhJxnKHqQQXlAsb&#10;gaGfWQvc0sKWNID6BXJKRewC8BMjDef/EDrRS5A7S3q6JFCVItAa+MJUnjNMTZ5xXOXJWb/bP50d&#10;bPDsa73fIGveJ5w5YUkS+WZJE01vfX39l5DoBP3FetBomzxILDu0wR+bs41bHQKTdJk8jse0CZKQ&#10;yXjagj1t972vLkZPna9CvqwbVRebPf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/6+C93gAAAAsBAAAPAAAAZHJzL2Rvd25yZXYueG1sTI/NbsIwEITvlfoO1iL1VpwfgWga&#10;B9GK9t6A1B5NvMQW8TqNDYS3r3Mqt53d0ew35Xq0Hbvg4I0jAek8AYbUOGWoFbDffTyvgPkgScnO&#10;EQq4oYd19fhQykK5K33hpQ4tiyHkCylAh9AXnPtGo5V+7nqkeDu6wcoQ5dByNchrDLcdz5Jkya00&#10;FD9o2eO7xuZUn60As6N8v/n9qaV52662+af+Pt20EE+zcfMKLOAY/s0w4Ud0qCLTwZ1JedZFnaUv&#10;0RqHdJEDmxzZIgV2mDbLHHhV8vsO1R8AAAD//wMAUEsDBBQABgAIAAAAIQCLeIAi8QEAAKYEAAAQ&#10;AAAAZHJzL2luay9pbmsxLnhtbLSTTY+bMBCG75X6Hyz3kAsG25hPLdlTI1Vqpaq7ldojC95gLZjI&#10;mJD8+5qPOKw2q17aCzJjz+uZZ17f3Z+aGhy56kQrM0hcDAGXRVsKuc/gz8cdiiHodC7LvG4lz+CZ&#10;d/B++/HDnZAvTZ2aLzAKshtXTZ3BSutD6nnDMLiD77Zq71GMfe+LfPn2FW6XrJI/Cym0ubK7hIpW&#10;an7So1gqygwW+oTteaP90Paq4HZ7jKjiekKrvOC7VjW5topVLiWvgcwbU/cvCPT5YBbC3LPnCoJG&#10;mIYRdQmLWPw5MYH8lMHVf29K7EwlDfRua/7+D5q7t5pjWT6NwgiCpaSSH8eavIl5+n7v31V74EoL&#10;fsU8Q1k2zqCY/yc+MyjFu7bux9lAcMzr3iAjGBtbLHcT7waQt3qGzT/VM1ze1VsX9xrN0t6awwLN&#10;WuoyWi0abozeHKzHdGeEx/CDVtNzoJiECIeIho84SYMwDRKX4WA1isXFF80n1XeV1XtSV79OO5ba&#10;3NkgSl1Z6Ng11IPQcl9Tv5VdcbGv9F/Sl+anfOufG69xshRYuvnBnzP4aXqQYMqcA1M7xI+SCER+&#10;EIAkDkJng2i8CTaMkdCBCYwg8lkcO4QhShAhMXPMQUSZTx0MMKCYxeMCRX5CX/nZVmcGtf0DAAD/&#10;/wMAUEsBAi0AFAAGAAgAAAAhAJszJzcMAQAALQIAABMAAAAAAAAAAAAAAAAAAAAAAFtDb250ZW50&#10;X1R5cGVzXS54bWxQSwECLQAUAAYACAAAACEAOP0h/9YAAACUAQAACwAAAAAAAAAAAAAAAAA9AQAA&#10;X3JlbHMvLnJlbHNQSwECLQAUAAYACAAAACEADf/Wtn8BAAAhAwAADgAAAAAAAAAAAAAAAAA8AgAA&#10;ZHJzL2Uyb0RvYy54bWxQSwECLQAUAAYACAAAACEAeRi8nb8AAAAhAQAAGQAAAAAAAAAAAAAAAADn&#10;AwAAZHJzL19yZWxzL2Uyb0RvYy54bWwucmVsc1BLAQItABQABgAIAAAAIQB/6+C93gAAAAsBAAAP&#10;AAAAAAAAAAAAAAAAAN0EAABkcnMvZG93bnJldi54bWxQSwECLQAUAAYACAAAACEAi3iAIvEBAACm&#10;BAAAEAAAAAAAAAAAAAAAAADoBQAAZHJzL2luay9pbmsxLnhtbFBLBQYAAAAABgAGAHgBAAAHCAAA&#10;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ติดตามและศึกษานโยบาย </w:t>
            </w:r>
            <w:r w:rsidRPr="004129C3">
              <w:rPr>
                <w:rFonts w:ascii="TH SarabunPSK" w:hAnsi="TH SarabunPSK" w:cs="TH SarabunPSK"/>
              </w:rPr>
              <w:t xml:space="preserve">Green Economy </w:t>
            </w:r>
            <w:r w:rsidRPr="004129C3">
              <w:rPr>
                <w:rFonts w:ascii="TH SarabunPSK" w:hAnsi="TH SarabunPSK" w:cs="TH SarabunPSK"/>
                <w:cs/>
              </w:rPr>
              <w:t xml:space="preserve">ของ </w:t>
            </w:r>
            <w:r w:rsidRPr="004129C3">
              <w:rPr>
                <w:rFonts w:ascii="TH SarabunPSK" w:hAnsi="TH SarabunPSK" w:cs="TH SarabunPSK"/>
              </w:rPr>
              <w:t>EU (European</w:t>
            </w:r>
            <w:r w:rsidRPr="004129C3">
              <w:rPr>
                <w:rFonts w:ascii="TH SarabunPSK" w:hAnsi="TH SarabunPSK" w:cs="TH SarabunPSK"/>
                <w:cs/>
              </w:rPr>
              <w:t xml:space="preserve"> </w:t>
            </w:r>
            <w:r w:rsidRPr="004129C3">
              <w:rPr>
                <w:rFonts w:ascii="TH SarabunPSK" w:hAnsi="TH SarabunPSK" w:cs="TH SarabunPSK"/>
              </w:rPr>
              <w:t xml:space="preserve">Environmental Agency </w:t>
            </w:r>
            <w:r w:rsidRPr="004129C3">
              <w:rPr>
                <w:rFonts w:ascii="TH SarabunPSK" w:hAnsi="TH SarabunPSK" w:cs="TH SarabunPSK"/>
                <w:cs/>
              </w:rPr>
              <w:t xml:space="preserve">และ </w:t>
            </w:r>
            <w:r w:rsidRPr="004129C3">
              <w:rPr>
                <w:rFonts w:ascii="TH SarabunPSK" w:hAnsi="TH SarabunPSK" w:cs="TH SarabunPSK"/>
              </w:rPr>
              <w:t xml:space="preserve">DG CLIMA) </w:t>
            </w:r>
            <w:r>
              <w:rPr>
                <w:rFonts w:ascii="TH SarabunPSK" w:hAnsi="TH SarabunPSK" w:cs="TH SarabunPSK"/>
                <w:cs/>
              </w:rPr>
              <w:t>และนโยบาย</w:t>
            </w:r>
            <w:r w:rsidRPr="004129C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Blue B</w:t>
            </w:r>
            <w:r w:rsidRPr="004129C3">
              <w:rPr>
                <w:rFonts w:ascii="TH SarabunPSK" w:hAnsi="TH SarabunPSK" w:cs="TH SarabunPSK"/>
              </w:rPr>
              <w:t xml:space="preserve">iotechnology </w:t>
            </w:r>
            <w:r w:rsidRPr="004129C3">
              <w:rPr>
                <w:rFonts w:ascii="TH SarabunPSK" w:hAnsi="TH SarabunPSK" w:cs="TH SarabunPSK"/>
                <w:cs/>
              </w:rPr>
              <w:t>(</w:t>
            </w:r>
            <w:r w:rsidRPr="004129C3">
              <w:rPr>
                <w:rFonts w:ascii="TH SarabunPSK" w:hAnsi="TH SarabunPSK" w:cs="TH SarabunPSK"/>
              </w:rPr>
              <w:t>DG MARE)</w:t>
            </w:r>
          </w:p>
          <w:p w14:paraId="5DEBB77D" w14:textId="77777777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 xml:space="preserve">ติดตามและศึกษานโยบาย </w:t>
            </w:r>
            <w:r w:rsidRPr="004129C3">
              <w:rPr>
                <w:rFonts w:ascii="TH SarabunPSK" w:hAnsi="TH SarabunPSK" w:cs="TH SarabunPSK"/>
              </w:rPr>
              <w:t xml:space="preserve">Energy Union </w:t>
            </w:r>
            <w:r w:rsidRPr="004129C3">
              <w:rPr>
                <w:rFonts w:ascii="TH SarabunPSK" w:hAnsi="TH SarabunPSK" w:cs="TH SarabunPSK"/>
                <w:cs/>
              </w:rPr>
              <w:t>ของ</w:t>
            </w:r>
            <w:r w:rsidRPr="004129C3">
              <w:rPr>
                <w:rFonts w:ascii="TH SarabunPSK" w:hAnsi="TH SarabunPSK" w:cs="TH SarabunPSK"/>
              </w:rPr>
              <w:t xml:space="preserve"> EU</w:t>
            </w:r>
          </w:p>
          <w:p w14:paraId="7FAAD716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 xml:space="preserve">การผลักดันการจัดตั้ง </w:t>
            </w:r>
            <w:r w:rsidRPr="004129C3">
              <w:rPr>
                <w:rFonts w:ascii="TH SarabunPSK" w:hAnsi="TH SarabunPSK" w:cs="TH SarabunPSK"/>
              </w:rPr>
              <w:t xml:space="preserve">STI Dialogue </w:t>
            </w:r>
            <w:r w:rsidRPr="004129C3">
              <w:rPr>
                <w:rFonts w:ascii="TH SarabunPSK" w:hAnsi="TH SarabunPSK" w:cs="TH SarabunPSK"/>
                <w:cs/>
              </w:rPr>
              <w:t xml:space="preserve">กับประเทศที่โดดเด่นในด้าน </w:t>
            </w:r>
            <w:r w:rsidRPr="004129C3">
              <w:rPr>
                <w:rFonts w:ascii="TH SarabunPSK" w:hAnsi="TH SarabunPSK" w:cs="TH SarabunPSK"/>
              </w:rPr>
              <w:t xml:space="preserve">STI </w:t>
            </w:r>
            <w:r>
              <w:rPr>
                <w:rFonts w:ascii="TH SarabunPSK" w:hAnsi="TH SarabunPSK" w:cs="TH SarabunPSK"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อาทิ สอ. เนเธอร์แลนด์ สเปน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เพื่อส่งเสริมความร่วมมือใน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การแลกเปลี่ยนองค์ความรู้ และเทคโนโลยีที่จะเป็นประโยชน์ต่อ</w:t>
            </w:r>
            <w:r>
              <w:rPr>
                <w:rFonts w:ascii="TH SarabunPSK" w:hAnsi="TH SarabunPSK" w:cs="TH SarabunPSK"/>
                <w:cs/>
              </w:rPr>
              <w:br/>
              <w:t>การเสริ</w:t>
            </w:r>
            <w:r w:rsidRPr="004129C3">
              <w:rPr>
                <w:rFonts w:ascii="TH SarabunPSK" w:hAnsi="TH SarabunPSK" w:cs="TH SarabunPSK"/>
                <w:cs/>
              </w:rPr>
              <w:t>มสร้างขีดความสามารถ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ให้ไทยและการพัฒนาที่ยั่งยืน</w:t>
            </w:r>
          </w:p>
          <w:p w14:paraId="359EC1BF" w14:textId="580A67F1" w:rsidR="000F350C" w:rsidRP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right="-92" w:hanging="175"/>
              <w:rPr>
                <w:rFonts w:ascii="TH SarabunPSK" w:hAnsi="TH SarabunPSK" w:cs="TH SarabunPSK"/>
              </w:rPr>
            </w:pPr>
            <w:r w:rsidRPr="000F350C">
              <w:rPr>
                <w:rFonts w:ascii="TH SarabunPSK" w:hAnsi="TH SarabunPSK" w:cs="TH SarabunPSK" w:hint="cs"/>
                <w:cs/>
              </w:rPr>
              <w:t>การ</w:t>
            </w:r>
            <w:r w:rsidRPr="000F350C">
              <w:rPr>
                <w:rFonts w:ascii="TH SarabunPSK" w:hAnsi="TH SarabunPSK" w:cs="TH SarabunPSK"/>
                <w:cs/>
              </w:rPr>
              <w:t xml:space="preserve">ติดตาม ศึกษา และหารือ </w:t>
            </w:r>
            <w:r w:rsidRPr="000F350C">
              <w:rPr>
                <w:rFonts w:ascii="TH SarabunPSK" w:hAnsi="TH SarabunPSK" w:cs="TH SarabunPSK"/>
                <w:cs/>
              </w:rPr>
              <w:br/>
              <w:t xml:space="preserve">กับ </w:t>
            </w:r>
            <w:r w:rsidRPr="000F350C">
              <w:rPr>
                <w:rFonts w:ascii="TH SarabunPSK" w:hAnsi="TH SarabunPSK" w:cs="TH SarabunPSK"/>
              </w:rPr>
              <w:t>DG CLIMA</w:t>
            </w:r>
            <w:r w:rsidRPr="000F350C">
              <w:rPr>
                <w:rFonts w:ascii="TH SarabunPSK" w:hAnsi="TH SarabunPSK" w:cs="TH SarabunPSK" w:hint="cs"/>
                <w:cs/>
              </w:rPr>
              <w:t xml:space="preserve"> </w:t>
            </w:r>
            <w:r w:rsidRPr="000F350C">
              <w:rPr>
                <w:rFonts w:ascii="TH SarabunPSK" w:hAnsi="TH SarabunPSK" w:cs="TH SarabunPSK"/>
                <w:cs/>
              </w:rPr>
              <w:t>ในเรื่องนโยบาย</w:t>
            </w:r>
            <w:r w:rsidRPr="000F350C">
              <w:rPr>
                <w:rFonts w:ascii="TH SarabunPSK" w:hAnsi="TH SarabunPSK" w:cs="TH SarabunPSK"/>
                <w:cs/>
              </w:rPr>
              <w:br/>
              <w:t xml:space="preserve">ด้าน </w:t>
            </w:r>
            <w:r w:rsidRPr="000F350C">
              <w:rPr>
                <w:rFonts w:ascii="TH SarabunPSK" w:hAnsi="TH SarabunPSK" w:cs="TH SarabunPSK"/>
              </w:rPr>
              <w:t xml:space="preserve">Climate Change </w:t>
            </w:r>
            <w:r w:rsidRPr="000F350C">
              <w:rPr>
                <w:rFonts w:ascii="TH SarabunPSK" w:hAnsi="TH SarabunPSK" w:cs="TH SarabunPSK"/>
                <w:cs/>
              </w:rPr>
              <w:t>ของ</w:t>
            </w:r>
            <w:r w:rsidRPr="000F350C">
              <w:rPr>
                <w:rFonts w:ascii="TH SarabunPSK" w:hAnsi="TH SarabunPSK" w:cs="TH SarabunPSK"/>
              </w:rPr>
              <w:t xml:space="preserve"> EU</w:t>
            </w:r>
            <w:r w:rsidRPr="000F350C">
              <w:rPr>
                <w:rFonts w:ascii="TH SarabunPSK" w:hAnsi="TH SarabunPSK" w:cs="TH SarabunPSK"/>
                <w:cs/>
              </w:rPr>
              <w:t xml:space="preserve"> โดยเฉพาะนโยบายที่จะกระทบ</w:t>
            </w:r>
            <w:r w:rsidRPr="000F350C">
              <w:rPr>
                <w:rFonts w:ascii="TH SarabunPSK" w:hAnsi="TH SarabunPSK" w:cs="TH SarabunPSK"/>
                <w:cs/>
              </w:rPr>
              <w:br/>
              <w:t>กับไทย และความร่วมมือในด้านนวัตกรรม เทคโนโลยี ในการลด</w:t>
            </w:r>
            <w:r w:rsidRPr="000F350C">
              <w:rPr>
                <w:rFonts w:ascii="TH SarabunPSK" w:hAnsi="TH SarabunPSK" w:cs="TH SarabunPSK"/>
                <w:cs/>
              </w:rPr>
              <w:lastRenderedPageBreak/>
              <w:t xml:space="preserve">ผลกระทบจาก </w:t>
            </w:r>
            <w:r w:rsidRPr="000F350C">
              <w:rPr>
                <w:rFonts w:ascii="TH SarabunPSK" w:hAnsi="TH SarabunPSK" w:cs="TH SarabunPSK"/>
              </w:rPr>
              <w:t>Climate Change</w:t>
            </w:r>
            <w:r w:rsidRPr="000F350C">
              <w:rPr>
                <w:rFonts w:ascii="TH SarabunPSK" w:hAnsi="TH SarabunPSK" w:cs="TH SarabunPSK"/>
                <w:cs/>
              </w:rPr>
              <w:t xml:space="preserve"> กับไทย และความร่วมมือในโครงการด้าน </w:t>
            </w:r>
            <w:r w:rsidRPr="000F350C">
              <w:rPr>
                <w:rFonts w:ascii="TH SarabunPSK" w:hAnsi="TH SarabunPSK" w:cs="TH SarabunPSK"/>
              </w:rPr>
              <w:t xml:space="preserve">Climate Change </w:t>
            </w:r>
            <w:r w:rsidRPr="000F350C">
              <w:rPr>
                <w:rFonts w:ascii="TH SarabunPSK" w:hAnsi="TH SarabunPSK" w:cs="TH SarabunPSK"/>
                <w:cs/>
              </w:rPr>
              <w:t>ของ</w:t>
            </w:r>
            <w:r w:rsidRPr="000F350C">
              <w:rPr>
                <w:rFonts w:ascii="TH SarabunPSK" w:hAnsi="TH SarabunPSK" w:cs="TH SarabunPSK"/>
              </w:rPr>
              <w:t xml:space="preserve">EU </w:t>
            </w:r>
            <w:r w:rsidRPr="000F350C">
              <w:rPr>
                <w:rFonts w:ascii="TH SarabunPSK" w:hAnsi="TH SarabunPSK" w:cs="TH SarabunPSK"/>
                <w:cs/>
              </w:rPr>
              <w:t>ในภูมิภาคลุ่มแม่น้ำโขง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764" w14:textId="77E1EE4E" w:rsidR="000F350C" w:rsidRPr="004129C3" w:rsidRDefault="000F350C" w:rsidP="007500E8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>ฝ่ายไทยได้รับทราบข้อมูลเกี่ยวกับนโยบาย</w:t>
            </w:r>
            <w:r>
              <w:rPr>
                <w:rFonts w:ascii="TH SarabunPSK" w:hAnsi="TH SarabunPSK" w:cs="TH SarabunPSK"/>
                <w:cs/>
              </w:rPr>
              <w:t>ด้านพลังงาน</w:t>
            </w:r>
            <w:r>
              <w:rPr>
                <w:rFonts w:ascii="TH SarabunPSK" w:hAnsi="TH SarabunPSK" w:cs="TH SarabunPSK"/>
              </w:rPr>
              <w:t>/ Green Economy</w:t>
            </w:r>
            <w:r w:rsidRPr="004129C3">
              <w:rPr>
                <w:rFonts w:ascii="TH SarabunPSK" w:hAnsi="TH SarabunPSK" w:cs="TH SarabunPSK"/>
              </w:rPr>
              <w:t>/ Climate Change</w:t>
            </w:r>
            <w:r w:rsidRPr="004129C3">
              <w:rPr>
                <w:rFonts w:ascii="TH SarabunPSK" w:hAnsi="TH SarabunPSK" w:cs="TH SarabunPSK"/>
                <w:cs/>
              </w:rPr>
              <w:t xml:space="preserve"> ของ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 xml:space="preserve">และประเทศสมาชิก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  <w:r w:rsidRPr="004129C3">
              <w:rPr>
                <w:rFonts w:ascii="TH SarabunPSK" w:hAnsi="TH SarabunPSK" w:cs="TH SarabunPSK"/>
                <w:cs/>
              </w:rPr>
              <w:t>ซึ่งจะนำไปสู่การแลกเปลี่ยนประสบการณ์และ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การถ่ายทอดองค์ความรู้ระหว่างกัน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A59" w14:textId="31802843" w:rsidR="000F350C" w:rsidRPr="004129C3" w:rsidRDefault="000F350C" w:rsidP="007500E8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เกิดการถ่ายทอด</w:t>
            </w:r>
            <w:r w:rsidRPr="00FF409A">
              <w:rPr>
                <w:rFonts w:ascii="TH SarabunPSK" w:hAnsi="TH SarabunPSK" w:cs="TH SarabunPSK" w:hint="cs"/>
                <w:cs/>
              </w:rPr>
              <w:t>และ</w:t>
            </w:r>
            <w:r w:rsidRPr="00FF409A">
              <w:rPr>
                <w:rFonts w:ascii="TH SarabunPSK" w:hAnsi="TH SarabunPSK" w:cs="TH SarabunPSK"/>
                <w:cs/>
              </w:rPr>
              <w:t>เพิ่มพูน</w:t>
            </w:r>
            <w:r w:rsidRPr="004129C3">
              <w:rPr>
                <w:rFonts w:ascii="TH SarabunPSK" w:hAnsi="TH SarabunPSK" w:cs="TH SarabunPSK"/>
                <w:cs/>
              </w:rPr>
              <w:t xml:space="preserve">องค์ความรู้ระหว่างไทยกับ </w:t>
            </w:r>
            <w:r w:rsidRPr="004129C3">
              <w:rPr>
                <w:rFonts w:ascii="TH SarabunPSK" w:hAnsi="TH SarabunPSK" w:cs="TH SarabunPSK"/>
              </w:rPr>
              <w:t xml:space="preserve">EU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AFC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2435D8"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  <w:cs/>
              </w:rPr>
              <w:t>รมเศรษฐกิจฯ</w:t>
            </w:r>
          </w:p>
          <w:p w14:paraId="2B35F474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กรมยุโรป</w:t>
            </w:r>
          </w:p>
          <w:p w14:paraId="4FEFD4BD" w14:textId="77777777" w:rsidR="000F350C" w:rsidRPr="002435D8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กรมองค์การฯ</w:t>
            </w:r>
          </w:p>
          <w:p w14:paraId="3EC14541" w14:textId="77777777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78AAC5A" w14:textId="77777777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3E02B517" w14:textId="77777777" w:rsidR="000F350C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2242799F" w14:textId="77777777" w:rsidR="000F350C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6B407FE8" w14:textId="77777777" w:rsidR="000F350C" w:rsidRDefault="000F350C" w:rsidP="00C428B6">
            <w:pPr>
              <w:spacing w:line="370" w:lineRule="exact"/>
              <w:rPr>
                <w:rFonts w:ascii="TH SarabunPSK" w:hAnsi="TH SarabunPSK" w:cs="TH SarabunPSK"/>
              </w:rPr>
            </w:pPr>
          </w:p>
          <w:p w14:paraId="1299706A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กรมยุโรป</w:t>
            </w:r>
          </w:p>
          <w:p w14:paraId="37966C10" w14:textId="237A4097" w:rsidR="000F350C" w:rsidRPr="00C35A1A" w:rsidRDefault="000F350C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  <w:r w:rsidRPr="002435D8">
              <w:rPr>
                <w:rFonts w:ascii="TH SarabunPSK" w:hAnsi="TH SarabunPSK" w:cs="TH SarabunPSK" w:hint="cs"/>
                <w:cs/>
              </w:rPr>
              <w:t>สอท. ณ กรุงบรัสเซลส์ ลอนดอน มาดริด เฮก ปารีส ลิสบอน</w:t>
            </w:r>
          </w:p>
        </w:tc>
      </w:tr>
      <w:tr w:rsidR="000F350C" w:rsidRPr="002435D8" w14:paraId="36F30BAF" w14:textId="77777777" w:rsidTr="00C428B6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6DB" w14:textId="77777777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B1F" w14:textId="240CAF88" w:rsidR="000F350C" w:rsidRPr="004129C3" w:rsidRDefault="000F350C" w:rsidP="00333994">
            <w:pPr>
              <w:pStyle w:val="ListParagraph"/>
              <w:spacing w:after="0" w:line="370" w:lineRule="exact"/>
              <w:ind w:left="175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0939" w14:textId="1F7AEAED" w:rsidR="000F350C" w:rsidRPr="004129C3" w:rsidRDefault="000F350C" w:rsidP="00C35A1A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>ขยายความร่วมมือด้าน</w:t>
            </w:r>
            <w:r>
              <w:rPr>
                <w:rFonts w:ascii="TH SarabunPSK" w:hAnsi="TH SarabunPSK" w:cs="TH SarabunPSK"/>
                <w:cs/>
              </w:rPr>
              <w:br/>
              <w:t>การศึกษาวิจัยขั้วโลกเหนือ</w:t>
            </w:r>
            <w:r w:rsidRPr="004129C3">
              <w:rPr>
                <w:rFonts w:ascii="TH SarabunPSK" w:hAnsi="TH SarabunPSK" w:cs="TH SarabunPSK"/>
                <w:cs/>
              </w:rPr>
              <w:t xml:space="preserve">ซึ่งได้มีการลงนามในบันทึกความตกลงว่าด้วยความร่วมมือด้านการศึกษาวิจัยขั้วโลกเขตอาร์กติก (ขั้วโลกเหนือ) ระหว่าง </w:t>
            </w:r>
            <w:r w:rsidRPr="004129C3">
              <w:rPr>
                <w:rFonts w:ascii="TH SarabunPSK" w:hAnsi="TH SarabunPSK" w:cs="TH SarabunPSK"/>
              </w:rPr>
              <w:t xml:space="preserve">University Centre in Svalbard (UNIS) </w:t>
            </w:r>
            <w:r w:rsidRPr="004129C3">
              <w:rPr>
                <w:rFonts w:ascii="TH SarabunPSK" w:hAnsi="TH SarabunPSK" w:cs="TH SarabunPSK"/>
                <w:cs/>
              </w:rPr>
              <w:t>และจุฬาลงกรณ์มหาวิทยาลัย เมื่อวันที่ 13 พ.ย. 2558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3B4" w14:textId="3178FE0A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8101ED">
              <w:rPr>
                <w:rFonts w:ascii="TH SarabunPSK" w:hAnsi="TH SarabunPSK" w:cs="TH SarabunPSK"/>
                <w:cs/>
              </w:rPr>
              <w:t xml:space="preserve">ส่งนักวิจัยไทยชุดแรกเดินทางไปศึกษาวิจัยร่วมกับ </w:t>
            </w:r>
            <w:r w:rsidRPr="008101ED">
              <w:rPr>
                <w:rFonts w:ascii="TH SarabunPSK" w:hAnsi="TH SarabunPSK" w:cs="TH SarabunPSK"/>
              </w:rPr>
              <w:t xml:space="preserve">University Centre in Svalbard (UNIS) </w:t>
            </w:r>
            <w:r w:rsidRPr="008101ED">
              <w:rPr>
                <w:rFonts w:ascii="TH SarabunPSK" w:hAnsi="TH SarabunPSK" w:cs="TH SarabunPSK"/>
                <w:cs/>
              </w:rPr>
              <w:t>ที่นอร์เวย์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B9F" w14:textId="3C280C9D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8101ED">
              <w:rPr>
                <w:rFonts w:ascii="TH SarabunPSK" w:hAnsi="TH SarabunPSK" w:cs="TH SarabunPSK"/>
                <w:cs/>
              </w:rPr>
              <w:t xml:space="preserve">ฝ่ายไทยจะพิจารณาขยายความร่วมมือไปยังมหาวิทยาลัยอื่น ๆ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8101ED">
              <w:rPr>
                <w:rFonts w:ascii="TH SarabunPSK" w:hAnsi="TH SarabunPSK" w:cs="TH SarabunPSK"/>
                <w:cs/>
              </w:rPr>
              <w:t xml:space="preserve">ที่เป็นเครือข่ายนักวิทยาศาสตร์ ภายใต้โครงการพระราชดำริฯ เกี่ยวกับการวิจัยขั้วโลก ได้แก่ ม. บูรพา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8101ED">
              <w:rPr>
                <w:rFonts w:ascii="TH SarabunPSK" w:hAnsi="TH SarabunPSK" w:cs="TH SarabunPSK"/>
                <w:cs/>
              </w:rPr>
              <w:t xml:space="preserve">ม. เชียงใหม่ </w:t>
            </w:r>
            <w:r w:rsidRPr="008101ED">
              <w:rPr>
                <w:rFonts w:ascii="TH SarabunPSK" w:hAnsi="TH SarabunPSK" w:cs="TH SarabunPSK"/>
              </w:rPr>
              <w:t xml:space="preserve">NIDA </w:t>
            </w:r>
            <w:r w:rsidRPr="008101ED">
              <w:rPr>
                <w:rFonts w:ascii="TH SarabunPSK" w:hAnsi="TH SarabunPSK" w:cs="TH SarabunPSK"/>
                <w:cs/>
              </w:rPr>
              <w:t>และ รร. นายร้อย จปร.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E7F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กรมยุโรป</w:t>
            </w:r>
          </w:p>
          <w:p w14:paraId="25672AC1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8101ED">
              <w:rPr>
                <w:rFonts w:ascii="TH SarabunPSK" w:hAnsi="TH SarabunPSK" w:cs="TH SarabunPSK" w:hint="cs"/>
                <w:cs/>
              </w:rPr>
              <w:t>สอ</w:t>
            </w:r>
            <w:r>
              <w:rPr>
                <w:rFonts w:ascii="TH SarabunPSK" w:hAnsi="TH SarabunPSK" w:cs="TH SarabunPSK" w:hint="cs"/>
                <w:cs/>
              </w:rPr>
              <w:t>ท. ณ กรุงออสโล</w:t>
            </w:r>
          </w:p>
          <w:p w14:paraId="01E005EF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ม.บูรพา</w:t>
            </w:r>
          </w:p>
          <w:p w14:paraId="0A5050CF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ม.เชียงใหม่</w:t>
            </w:r>
          </w:p>
          <w:p w14:paraId="4638C468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NIDA</w:t>
            </w:r>
          </w:p>
          <w:p w14:paraId="6BC31B16" w14:textId="0AD3A4E3" w:rsidR="000F350C" w:rsidRPr="0083558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8101ED">
              <w:rPr>
                <w:rFonts w:ascii="TH SarabunPSK" w:hAnsi="TH SarabunPSK" w:cs="TH SarabunPSK" w:hint="cs"/>
                <w:cs/>
              </w:rPr>
              <w:t>รร.นายร้อย จปร.</w:t>
            </w:r>
          </w:p>
        </w:tc>
      </w:tr>
      <w:tr w:rsidR="000F350C" w:rsidRPr="002435D8" w14:paraId="45743B29" w14:textId="77777777" w:rsidTr="00C428B6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199C" w14:textId="77777777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31C5" w14:textId="77777777" w:rsidR="000F350C" w:rsidRPr="004129C3" w:rsidRDefault="000F350C" w:rsidP="00C428B6">
            <w:pPr>
              <w:spacing w:line="37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F99A" w14:textId="09508EAC" w:rsidR="000F350C" w:rsidRPr="004129C3" w:rsidRDefault="000F350C" w:rsidP="00C35A1A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>ผลักดันความร่วมมือ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ด้านเวชศาสตร์ทางทะเล สืบเนื่องจากการประชุมเรื่องการพัฒนา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เวชศาสตร์ทางทะเลเพื่อสนับสนุน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แผนความมั่นคงแห่งชาติทางทะเล ระหว่างกรมแพทย์ทหารเรือและสถาบันเวชศาสตร์ทางทะเลของนอร์เวย์ (</w:t>
            </w:r>
            <w:r w:rsidRPr="004129C3">
              <w:rPr>
                <w:rFonts w:ascii="TH SarabunPSK" w:hAnsi="TH SarabunPSK" w:cs="TH SarabunPSK"/>
              </w:rPr>
              <w:t xml:space="preserve">Norwegain Centre for </w:t>
            </w:r>
            <w:r w:rsidRPr="004129C3">
              <w:rPr>
                <w:rFonts w:ascii="TH SarabunPSK" w:hAnsi="TH SarabunPSK" w:cs="TH SarabunPSK"/>
              </w:rPr>
              <w:lastRenderedPageBreak/>
              <w:t xml:space="preserve">Maritime Medicine) </w:t>
            </w:r>
            <w:r w:rsidRPr="004129C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11 พ.ย. 2558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B23" w14:textId="67F53085" w:rsidR="000F350C" w:rsidRPr="008101ED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>การยกร่างบันทึกความเข้าใจ (</w:t>
            </w:r>
            <w:r w:rsidRPr="004129C3">
              <w:rPr>
                <w:rFonts w:ascii="TH SarabunPSK" w:hAnsi="TH SarabunPSK" w:cs="TH SarabunPSK"/>
              </w:rPr>
              <w:t xml:space="preserve">Memorandum of Understanding)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ว่าด้วยความร่วมมือด้านเวชศาสตร์ทางทะเล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(อยู่ระหว่างการยกร่าง) ระหว่างกรมแพทย์ทหารเรือและสถาบัน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lastRenderedPageBreak/>
              <w:t>เวชศาสตร์ทางทะเลของนอร์เวย์ (</w:t>
            </w:r>
            <w:r w:rsidRPr="004129C3">
              <w:rPr>
                <w:rFonts w:ascii="TH SarabunPSK" w:hAnsi="TH SarabunPSK" w:cs="TH SarabunPSK"/>
              </w:rPr>
              <w:t xml:space="preserve">Norwegain Centre for Maritime Medicine) </w:t>
            </w:r>
            <w:r w:rsidRPr="004129C3">
              <w:rPr>
                <w:rFonts w:ascii="TH SarabunPSK" w:hAnsi="TH SarabunPSK" w:cs="TH SarabunPSK"/>
                <w:cs/>
              </w:rPr>
              <w:t>เพื่อกำหนดกรอบความร่วมมือ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ในหลายด้าน อาทิ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ความร่วมมือทางวิชาการ การศึกษาดูงาน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การฝึกอบรม เป็นต้น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0A9" w14:textId="4D806470" w:rsidR="000F350C" w:rsidRPr="00EE34B4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lastRenderedPageBreak/>
              <w:t xml:space="preserve">ผลักดันให้มีการจัดตั้งศูนย์เวชศาสตร์ทางทะเลในประเทศไทย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>การแลกเปลี่ยนผู้เชี่ยวชาญ นักศึกษาและนักวิจัยระหว่างกัน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EA2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B26C4F">
              <w:rPr>
                <w:rFonts w:ascii="TH SarabunPSK" w:hAnsi="TH SarabunPSK" w:cs="TH SarabunPSK" w:hint="cs"/>
                <w:cs/>
              </w:rPr>
              <w:t>กรมยุ</w:t>
            </w:r>
            <w:r>
              <w:rPr>
                <w:rFonts w:ascii="TH SarabunPSK" w:hAnsi="TH SarabunPSK" w:cs="TH SarabunPSK" w:hint="cs"/>
                <w:cs/>
              </w:rPr>
              <w:t>โรป</w:t>
            </w:r>
          </w:p>
          <w:p w14:paraId="4E1614B5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สอท. ณ กรุงออสโล</w:t>
            </w:r>
          </w:p>
          <w:p w14:paraId="46019314" w14:textId="40254503" w:rsidR="000F350C" w:rsidRPr="008101ED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B26C4F">
              <w:rPr>
                <w:rFonts w:ascii="TH SarabunPSK" w:hAnsi="TH SarabunPSK" w:cs="TH SarabunPSK" w:hint="cs"/>
                <w:cs/>
              </w:rPr>
              <w:t>กรมการแพทย์ทหารเรือ</w:t>
            </w:r>
          </w:p>
        </w:tc>
      </w:tr>
      <w:tr w:rsidR="000F350C" w:rsidRPr="002435D8" w14:paraId="37B5B24D" w14:textId="77777777" w:rsidTr="00C428B6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605" w14:textId="77777777" w:rsidR="000F350C" w:rsidRPr="002435D8" w:rsidRDefault="000F350C" w:rsidP="00C428B6">
            <w:pPr>
              <w:spacing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44B" w14:textId="77777777" w:rsidR="000F350C" w:rsidRPr="004129C3" w:rsidRDefault="000F350C" w:rsidP="00C428B6">
            <w:pPr>
              <w:spacing w:line="37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E6BF" w14:textId="432E1465" w:rsidR="000F350C" w:rsidRPr="00B26C4F" w:rsidRDefault="000F350C" w:rsidP="00E579CC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4129C3">
              <w:rPr>
                <w:rFonts w:ascii="TH SarabunPSK" w:hAnsi="TH SarabunPSK" w:cs="TH SarabunPSK"/>
                <w:cs/>
              </w:rPr>
              <w:t>ติดตามและผลักดัน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129C3">
              <w:rPr>
                <w:rFonts w:ascii="TH SarabunPSK" w:hAnsi="TH SarabunPSK" w:cs="TH SarabunPSK"/>
                <w:cs/>
              </w:rPr>
              <w:t xml:space="preserve">ความร่วมมือด้านการปลูกถ่ายอวัยวะ ระหว่างโรงพยาบาลจุฬาลงกรณ์ และ </w:t>
            </w:r>
            <w:r w:rsidRPr="004129C3">
              <w:rPr>
                <w:rFonts w:ascii="TH SarabunPSK" w:hAnsi="TH SarabunPSK" w:cs="TH SarabunPSK"/>
              </w:rPr>
              <w:t xml:space="preserve">Oslo University </w:t>
            </w:r>
            <w:r w:rsidRPr="004129C3">
              <w:rPr>
                <w:rFonts w:ascii="TH SarabunPSK" w:hAnsi="TH SarabunPSK" w:cs="TH SarabunPSK"/>
                <w:cs/>
              </w:rPr>
              <w:t>ที่ได้พาคณะแพทย์ผู้เชี่ยวชาญจากนอร์เวย์เดินทางมาเยือนไทยเมื่อเดือนมีนาคม 2559</w:t>
            </w:r>
            <w:r>
              <w:rPr>
                <w:rFonts w:ascii="TH SarabunPSK" w:hAnsi="TH SarabunPSK" w:cs="TH SarabunPSK"/>
                <w:cs/>
              </w:rPr>
              <w:t xml:space="preserve"> และจัดสัมมนาร่วมกับฝ่ายไทย</w:t>
            </w:r>
            <w:r w:rsidRPr="004129C3">
              <w:rPr>
                <w:rFonts w:ascii="TH SarabunPSK" w:hAnsi="TH SarabunPSK" w:cs="TH SarabunPSK"/>
                <w:cs/>
              </w:rPr>
              <w:t>ในประเด็นการปลูกถ่ายอวัยวะ โดยโรงพยาบาลจุฬาฯ อยู่ระหว่างประสานกับฝ่ายนอร์เวย์ เพื่อจัดความร่วมมือการด้านการศึกษาวิจัยระหว่างกันต่อไป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B62" w14:textId="49B70952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t>จัดทำความตก</w:t>
            </w:r>
            <w:r>
              <w:rPr>
                <w:rFonts w:ascii="TH SarabunPSK" w:hAnsi="TH SarabunPSK" w:cs="TH SarabunPSK" w:hint="cs"/>
                <w:cs/>
              </w:rPr>
              <w:t>ลง</w:t>
            </w:r>
            <w:r>
              <w:rPr>
                <w:rFonts w:ascii="TH SarabunPSK" w:hAnsi="TH SarabunPSK" w:cs="TH SarabunPSK"/>
                <w:cs/>
              </w:rPr>
              <w:t>ความร่วมมือ</w:t>
            </w:r>
            <w:r w:rsidRPr="004129C3">
              <w:rPr>
                <w:rFonts w:ascii="TH SarabunPSK" w:hAnsi="TH SarabunPSK" w:cs="TH SarabunPSK"/>
                <w:cs/>
              </w:rPr>
              <w:t>ด้านการศึกษาวิจัยระหว่างกัน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B61" w14:textId="77777777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จัดตั้งศูนย์การปลูกถ่ายอวัยวะในประเทศไทย</w:t>
            </w:r>
          </w:p>
          <w:p w14:paraId="46100243" w14:textId="77777777" w:rsidR="000F350C" w:rsidRPr="004129C3" w:rsidRDefault="000F350C" w:rsidP="00C428B6">
            <w:pPr>
              <w:spacing w:line="370" w:lineRule="exact"/>
              <w:ind w:left="175"/>
              <w:rPr>
                <w:rFonts w:ascii="TH SarabunPSK" w:hAnsi="TH SarabunPSK" w:cs="TH SarabunPSK"/>
              </w:rPr>
            </w:pPr>
            <w:r w:rsidRPr="004129C3">
              <w:rPr>
                <w:rFonts w:ascii="TH SarabunPSK" w:hAnsi="TH SarabunPSK" w:cs="TH SarabunPSK"/>
                <w:cs/>
              </w:rPr>
              <w:t>การแลกเปลี่ยนผู้เชี่ยวชาญระหว่างกัน</w:t>
            </w:r>
          </w:p>
          <w:p w14:paraId="4C0BE22D" w14:textId="6F339F00" w:rsidR="000F350C" w:rsidRPr="004129C3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4129C3">
              <w:rPr>
                <w:rFonts w:ascii="TH SarabunPSK" w:hAnsi="TH SarabunPSK" w:cs="TH SarabunPSK"/>
                <w:cs/>
              </w:rPr>
              <w:t>การจัดทำหลักสูตรร่วมกันระหว่างโรงเรียนแพทย์ทั้งสองแห่ง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1DC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กรมยุโรป</w:t>
            </w:r>
          </w:p>
          <w:p w14:paraId="01F7949B" w14:textId="77777777" w:rsidR="000F350C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สอท. ณ กรุงออสโล</w:t>
            </w:r>
          </w:p>
          <w:p w14:paraId="78AD9EE5" w14:textId="120C9F35" w:rsidR="000F350C" w:rsidRPr="00B26C4F" w:rsidRDefault="000F350C" w:rsidP="00C428B6">
            <w:pPr>
              <w:numPr>
                <w:ilvl w:val="0"/>
                <w:numId w:val="6"/>
              </w:numPr>
              <w:spacing w:line="370" w:lineRule="exact"/>
              <w:ind w:left="175" w:hanging="175"/>
              <w:rPr>
                <w:rFonts w:ascii="TH SarabunPSK" w:hAnsi="TH SarabunPSK" w:cs="TH SarabunPSK"/>
                <w:cs/>
              </w:rPr>
            </w:pPr>
            <w:r w:rsidRPr="0006258D">
              <w:rPr>
                <w:rFonts w:ascii="TH SarabunPSK" w:hAnsi="TH SarabunPSK" w:cs="TH SarabunPSK" w:hint="cs"/>
                <w:cs/>
              </w:rPr>
              <w:t>รพ.จุฬาลงกรณ์</w:t>
            </w:r>
          </w:p>
        </w:tc>
      </w:tr>
    </w:tbl>
    <w:p w14:paraId="45CE1340" w14:textId="252C667D" w:rsidR="00C428B6" w:rsidRPr="00DD6BA0" w:rsidRDefault="00C428B6" w:rsidP="000F350C">
      <w:pPr>
        <w:spacing w:line="370" w:lineRule="exact"/>
      </w:pPr>
    </w:p>
    <w:sectPr w:rsidR="00C428B6" w:rsidRPr="00DD6BA0" w:rsidSect="00C428B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4" w:h="11909" w:orient="landscape"/>
      <w:pgMar w:top="1422" w:right="1260" w:bottom="994" w:left="993" w:header="426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721F" w14:textId="77777777" w:rsidR="00931BAC" w:rsidRDefault="00931BAC">
      <w:r>
        <w:separator/>
      </w:r>
    </w:p>
  </w:endnote>
  <w:endnote w:type="continuationSeparator" w:id="0">
    <w:p w14:paraId="03501EF7" w14:textId="77777777" w:rsidR="00931BAC" w:rsidRDefault="009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0D87" w14:textId="77777777" w:rsidR="00C428B6" w:rsidRDefault="00C428B6">
    <w:pPr>
      <w:pStyle w:val="Footer"/>
    </w:pPr>
    <w:r>
      <w:rPr>
        <w:snapToGrid w:val="0"/>
        <w:sz w:val="20"/>
        <w:szCs w:val="20"/>
        <w:lang w:eastAsia="th-TH"/>
      </w:rPr>
      <w:tab/>
    </w:r>
    <w:r>
      <w:rPr>
        <w:snapToGrid w:val="0"/>
        <w:sz w:val="20"/>
        <w:szCs w:val="20"/>
        <w:lang w:eastAsia="th-T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98381" w14:textId="77777777" w:rsidR="00C428B6" w:rsidRDefault="00C428B6">
    <w:pPr>
      <w:pStyle w:val="Footer"/>
      <w:rPr>
        <w:rFonts w:ascii="Times New Roman" w:cs="AngsanaUPC"/>
        <w:snapToGrid w:val="0"/>
        <w:sz w:val="20"/>
        <w:szCs w:val="20"/>
        <w:lang w:eastAsia="th-TH"/>
      </w:rPr>
    </w:pPr>
  </w:p>
  <w:p w14:paraId="7106F73A" w14:textId="77777777" w:rsidR="00C428B6" w:rsidRDefault="00C428B6">
    <w:pPr>
      <w:pStyle w:val="Footer"/>
      <w:rPr>
        <w:rFonts w:ascii="Times New Roman" w:cs="AngsanaUPC"/>
        <w:sz w:val="28"/>
        <w:szCs w:val="28"/>
      </w:rPr>
    </w:pPr>
    <w:r>
      <w:rPr>
        <w:rFonts w:ascii="Times New Roman" w:cs="AngsanaUP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8205" w14:textId="77777777" w:rsidR="00931BAC" w:rsidRDefault="00931BAC">
      <w:r>
        <w:separator/>
      </w:r>
    </w:p>
  </w:footnote>
  <w:footnote w:type="continuationSeparator" w:id="0">
    <w:p w14:paraId="0619ED35" w14:textId="77777777" w:rsidR="00931BAC" w:rsidRDefault="0093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1E247" w14:textId="77777777" w:rsidR="00C428B6" w:rsidRDefault="00C428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29F92" w14:textId="77777777" w:rsidR="00C428B6" w:rsidRDefault="00C42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0D7C" w14:textId="41BAA17B" w:rsidR="00C428B6" w:rsidRPr="000B5CA5" w:rsidRDefault="00C428B6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0B5CA5">
      <w:rPr>
        <w:rStyle w:val="PageNumber"/>
        <w:rFonts w:ascii="TH SarabunPSK" w:hAnsi="TH SarabunPSK" w:cs="TH SarabunPSK"/>
      </w:rPr>
      <w:t xml:space="preserve">- </w:t>
    </w:r>
    <w:r w:rsidRPr="000B5CA5">
      <w:rPr>
        <w:rStyle w:val="PageNumber"/>
        <w:rFonts w:ascii="TH SarabunPSK" w:hAnsi="TH SarabunPSK" w:cs="TH SarabunPSK"/>
      </w:rPr>
      <w:fldChar w:fldCharType="begin"/>
    </w:r>
    <w:r w:rsidRPr="000B5CA5">
      <w:rPr>
        <w:rStyle w:val="PageNumber"/>
        <w:rFonts w:ascii="TH SarabunPSK" w:hAnsi="TH SarabunPSK" w:cs="TH SarabunPSK"/>
      </w:rPr>
      <w:instrText xml:space="preserve">PAGE  </w:instrText>
    </w:r>
    <w:r w:rsidRPr="000B5CA5">
      <w:rPr>
        <w:rStyle w:val="PageNumber"/>
        <w:rFonts w:ascii="TH SarabunPSK" w:hAnsi="TH SarabunPSK" w:cs="TH SarabunPSK"/>
      </w:rPr>
      <w:fldChar w:fldCharType="separate"/>
    </w:r>
    <w:r w:rsidR="00972EDA">
      <w:rPr>
        <w:rStyle w:val="PageNumber"/>
        <w:rFonts w:ascii="TH SarabunPSK" w:hAnsi="TH SarabunPSK" w:cs="TH SarabunPSK"/>
        <w:noProof/>
      </w:rPr>
      <w:t>9</w:t>
    </w:r>
    <w:r w:rsidRPr="000B5CA5">
      <w:rPr>
        <w:rStyle w:val="PageNumber"/>
        <w:rFonts w:ascii="TH SarabunPSK" w:hAnsi="TH SarabunPSK" w:cs="TH SarabunPSK"/>
      </w:rPr>
      <w:fldChar w:fldCharType="end"/>
    </w:r>
    <w:r w:rsidRPr="000B5CA5">
      <w:rPr>
        <w:rStyle w:val="PageNumber"/>
        <w:rFonts w:ascii="TH SarabunPSK" w:hAnsi="TH SarabunPSK" w:cs="TH SarabunPSK"/>
      </w:rPr>
      <w:t xml:space="preserve"> -</w:t>
    </w:r>
  </w:p>
  <w:p w14:paraId="431FF742" w14:textId="77777777" w:rsidR="00C428B6" w:rsidRDefault="00C42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7ED1" w14:textId="77777777" w:rsidR="00C428B6" w:rsidRDefault="00C428B6" w:rsidP="00C428B6">
    <w:pPr>
      <w:pStyle w:val="Header"/>
      <w:jc w:val="right"/>
      <w:rPr>
        <w:rFonts w:ascii="TH SarabunPSK" w:hAnsi="TH SarabunPSK" w:cs="TH SarabunPSK"/>
      </w:rPr>
    </w:pPr>
    <w:r w:rsidRPr="004129C3">
      <w:rPr>
        <w:rFonts w:ascii="TH SarabunPSK" w:hAnsi="TH SarabunPSK" w:cs="TH SarabunPSK"/>
        <w:cs/>
      </w:rPr>
      <w:t>ไทย – สหภาพยุโรป</w:t>
    </w:r>
  </w:p>
  <w:p w14:paraId="4C11E6FA" w14:textId="2EDBFE1B" w:rsidR="00C428B6" w:rsidRPr="00482C2B" w:rsidRDefault="00C428B6" w:rsidP="00C428B6">
    <w:pPr>
      <w:pStyle w:val="Header"/>
      <w:jc w:val="right"/>
      <w:rPr>
        <w:rFonts w:ascii="TH SarabunPSK" w:hAnsi="TH SarabunPSK" w:cs="TH SarabunPSK"/>
        <w:i/>
        <w:iCs/>
        <w:color w:val="FF0000"/>
      </w:rPr>
    </w:pPr>
    <w:r w:rsidRPr="00482C2B">
      <w:rPr>
        <w:rFonts w:ascii="TH SarabunPSK" w:hAnsi="TH SarabunPSK" w:cs="TH SarabunPSK" w:hint="cs"/>
        <w:i/>
        <w:iCs/>
        <w:color w:val="FF0000"/>
        <w:cs/>
      </w:rPr>
      <w:t>สถานะ ณ วันที</w:t>
    </w:r>
    <w:r w:rsidR="005618EA">
      <w:rPr>
        <w:rFonts w:ascii="TH SarabunPSK" w:hAnsi="TH SarabunPSK" w:cs="TH SarabunPSK" w:hint="cs"/>
        <w:i/>
        <w:iCs/>
        <w:color w:val="FF0000"/>
        <w:cs/>
      </w:rPr>
      <w:t>่ 2</w:t>
    </w:r>
    <w:r w:rsidR="00972EDA">
      <w:rPr>
        <w:rFonts w:ascii="TH SarabunPSK" w:hAnsi="TH SarabunPSK" w:cs="TH SarabunPSK"/>
        <w:i/>
        <w:iCs/>
        <w:color w:val="FF0000"/>
      </w:rPr>
      <w:t>9</w:t>
    </w:r>
    <w:r w:rsidRPr="00482C2B">
      <w:rPr>
        <w:rFonts w:ascii="TH SarabunPSK" w:hAnsi="TH SarabunPSK" w:cs="TH SarabunPSK" w:hint="cs"/>
        <w:i/>
        <w:iCs/>
        <w:color w:val="FF0000"/>
        <w:cs/>
      </w:rPr>
      <w:t xml:space="preserve"> มิ.ย. 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B96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2141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03233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4D67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2A5E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018D3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2412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C093D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547E1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B41FB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B2638"/>
    <w:multiLevelType w:val="hybridMultilevel"/>
    <w:tmpl w:val="9B1C2ED2"/>
    <w:lvl w:ilvl="0" w:tplc="E1F40D22">
      <w:start w:val="1"/>
      <w:numFmt w:val="decimal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F6E8EA0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0C1FC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2652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8350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A3BFC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2A260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4CF06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EBF62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11701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25C94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85FFC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97146"/>
    <w:multiLevelType w:val="hybridMultilevel"/>
    <w:tmpl w:val="B44447D2"/>
    <w:lvl w:ilvl="0" w:tplc="422C2848">
      <w:start w:val="1"/>
      <w:numFmt w:val="decimal"/>
      <w:lvlText w:val="-"/>
      <w:lvlJc w:val="left"/>
      <w:pPr>
        <w:ind w:left="720" w:hanging="360"/>
      </w:pPr>
      <w:rPr>
        <w:rFonts w:ascii="Cordia New" w:hAnsi="Cordia New" w:cs="Times New Roman" w:hint="default"/>
      </w:rPr>
    </w:lvl>
    <w:lvl w:ilvl="1" w:tplc="AFCA8866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AE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A6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3A8C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8F22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8CDE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AAFFA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C7A94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A0"/>
    <w:rsid w:val="00025E4F"/>
    <w:rsid w:val="000F350C"/>
    <w:rsid w:val="000F775B"/>
    <w:rsid w:val="00123D5B"/>
    <w:rsid w:val="001500E0"/>
    <w:rsid w:val="00333994"/>
    <w:rsid w:val="00357FEF"/>
    <w:rsid w:val="00377EEE"/>
    <w:rsid w:val="003B21D4"/>
    <w:rsid w:val="003B5D2B"/>
    <w:rsid w:val="004A6620"/>
    <w:rsid w:val="005618EA"/>
    <w:rsid w:val="005F24A2"/>
    <w:rsid w:val="006377F2"/>
    <w:rsid w:val="00691F63"/>
    <w:rsid w:val="0071211C"/>
    <w:rsid w:val="007500E8"/>
    <w:rsid w:val="007674AD"/>
    <w:rsid w:val="00931BAC"/>
    <w:rsid w:val="00972EDA"/>
    <w:rsid w:val="009C7C1D"/>
    <w:rsid w:val="00BF061C"/>
    <w:rsid w:val="00C35A1A"/>
    <w:rsid w:val="00C428B6"/>
    <w:rsid w:val="00DB1C6D"/>
    <w:rsid w:val="00DD6BA0"/>
    <w:rsid w:val="00E05E73"/>
    <w:rsid w:val="00E579CC"/>
    <w:rsid w:val="00EC6D0A"/>
    <w:rsid w:val="00F3535F"/>
    <w:rsid w:val="00F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A373"/>
  <w15:docId w15:val="{F8646645-EBF2-4F03-ABAC-CE39E295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A0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DD6B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DD6BA0"/>
    <w:rPr>
      <w:rFonts w:ascii="Times New Roman" w:eastAsia="Times New Roman" w:hAnsi="Times New Roman" w:cs="EucrosiaUPC"/>
      <w:sz w:val="28"/>
    </w:rPr>
  </w:style>
  <w:style w:type="paragraph" w:styleId="EnvelopeAddress">
    <w:name w:val="envelope address"/>
    <w:basedOn w:val="Normal"/>
    <w:rsid w:val="00DD6BA0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</w:rPr>
  </w:style>
  <w:style w:type="paragraph" w:styleId="Header">
    <w:name w:val="header"/>
    <w:basedOn w:val="Normal"/>
    <w:link w:val="HeaderChar"/>
    <w:rsid w:val="00DD6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6BA0"/>
    <w:rPr>
      <w:rFonts w:ascii="Cordia New" w:eastAsia="Times New Roman" w:hAnsi="Cordia New" w:cs="Cordia New"/>
      <w:sz w:val="32"/>
      <w:szCs w:val="32"/>
    </w:rPr>
  </w:style>
  <w:style w:type="character" w:styleId="PageNumber">
    <w:name w:val="page number"/>
    <w:basedOn w:val="DefaultParagraphFont"/>
    <w:rsid w:val="00DD6BA0"/>
  </w:style>
  <w:style w:type="paragraph" w:styleId="Caption">
    <w:name w:val="caption"/>
    <w:basedOn w:val="Normal"/>
    <w:next w:val="Normal"/>
    <w:qFormat/>
    <w:rsid w:val="00DD6BA0"/>
    <w:rPr>
      <w:rFonts w:ascii="Angsana New" w:cs="Angsana New"/>
      <w:b/>
      <w:bCs/>
      <w:sz w:val="60"/>
      <w:szCs w:val="60"/>
    </w:rPr>
  </w:style>
  <w:style w:type="paragraph" w:styleId="Footer">
    <w:name w:val="footer"/>
    <w:basedOn w:val="Normal"/>
    <w:link w:val="FooterChar"/>
    <w:rsid w:val="00DD6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BA0"/>
    <w:rPr>
      <w:rFonts w:ascii="Cordia New" w:eastAsia="Times New Roman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DD6BA0"/>
    <w:pPr>
      <w:jc w:val="center"/>
    </w:pPr>
    <w:rPr>
      <w:rFonts w:eastAsia="Cordia New"/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DD6BA0"/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Subtitle">
    <w:name w:val="Subtitle"/>
    <w:basedOn w:val="Normal"/>
    <w:link w:val="SubtitleChar"/>
    <w:qFormat/>
    <w:rsid w:val="00DD6BA0"/>
    <w:rPr>
      <w:rFonts w:eastAsia="Cordia New"/>
      <w:b/>
      <w:bCs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DD6BA0"/>
    <w:rPr>
      <w:rFonts w:ascii="Cordia New" w:eastAsia="Cordia New" w:hAnsi="Cordia New" w:cs="Cordia New"/>
      <w:b/>
      <w:bCs/>
      <w:sz w:val="28"/>
      <w:u w:val="single"/>
    </w:rPr>
  </w:style>
  <w:style w:type="paragraph" w:styleId="BodyText">
    <w:name w:val="Body Text"/>
    <w:basedOn w:val="Normal"/>
    <w:link w:val="BodyTextChar"/>
    <w:rsid w:val="00DD6BA0"/>
    <w:rPr>
      <w:rFonts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DD6BA0"/>
    <w:rPr>
      <w:rFonts w:ascii="Cordia New" w:eastAsia="Times New Roman" w:hAnsi="Cordia New" w:cs="Times New Roman"/>
      <w:b/>
      <w:bCs/>
      <w:sz w:val="32"/>
      <w:szCs w:val="32"/>
    </w:rPr>
  </w:style>
  <w:style w:type="character" w:styleId="Hyperlink">
    <w:name w:val="Hyperlink"/>
    <w:rsid w:val="00DD6BA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D6B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BA0"/>
    <w:pPr>
      <w:spacing w:after="200" w:line="276" w:lineRule="auto"/>
      <w:ind w:left="720"/>
      <w:contextualSpacing/>
    </w:pPr>
    <w:rPr>
      <w:rFonts w:eastAsia="Calibri"/>
      <w:lang w:bidi="ar-SA"/>
    </w:rPr>
  </w:style>
  <w:style w:type="paragraph" w:styleId="NormalWeb">
    <w:name w:val="Normal (Web)"/>
    <w:basedOn w:val="Normal"/>
    <w:uiPriority w:val="99"/>
    <w:unhideWhenUsed/>
    <w:rsid w:val="00DD6B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haieurope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6T09:56:59.405"/>
    </inkml:context>
    <inkml:brush xml:id="br0">
      <inkml:brushProperty name="width" value="0.00056" units="cm"/>
      <inkml:brushProperty name="height" value="0.00056" units="cm"/>
    </inkml:brush>
  </inkml:definitions>
  <inkml:trace contextRef="#ctx0" brushRef="#br0">13797 7355 9856,'-28'5'4416,"9"7"-3488,14-21-1184,5 9-2432,0 0 2048,0 0-7392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Kittithep Devahastin</dc:creator>
  <cp:lastModifiedBy>Ploy Sukthavorn</cp:lastModifiedBy>
  <cp:revision>8</cp:revision>
  <dcterms:created xsi:type="dcterms:W3CDTF">2016-06-26T09:59:00Z</dcterms:created>
  <dcterms:modified xsi:type="dcterms:W3CDTF">2016-06-29T09:55:00Z</dcterms:modified>
</cp:coreProperties>
</file>